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22F6" w14:textId="7A4596E7" w:rsidR="00E41B80" w:rsidRPr="008D1D2E" w:rsidRDefault="006A28FD" w:rsidP="008D1D2E">
      <w:pPr>
        <w:spacing w:after="0" w:line="276" w:lineRule="auto"/>
        <w:rPr>
          <w:rFonts w:cs="Calibri"/>
          <w:b/>
          <w:sz w:val="120"/>
          <w:szCs w:val="120"/>
        </w:rPr>
      </w:pPr>
      <w:bookmarkStart w:id="0" w:name="_Hlk52294711"/>
      <w:bookmarkStart w:id="1" w:name="_Hlk52872053"/>
      <w:r w:rsidRPr="008D1D2E">
        <w:rPr>
          <w:rFonts w:cs="Calibri"/>
          <w:b/>
          <w:noProof/>
          <w:sz w:val="120"/>
          <w:szCs w:val="120"/>
        </w:rPr>
        <w:drawing>
          <wp:anchor distT="0" distB="0" distL="114300" distR="114300" simplePos="0" relativeHeight="251658240" behindDoc="1" locked="0" layoutInCell="1" allowOverlap="1" wp14:anchorId="4BFB12BD" wp14:editId="71C389DE">
            <wp:simplePos x="0" y="0"/>
            <wp:positionH relativeFrom="column">
              <wp:posOffset>-447675</wp:posOffset>
            </wp:positionH>
            <wp:positionV relativeFrom="page">
              <wp:posOffset>476250</wp:posOffset>
            </wp:positionV>
            <wp:extent cx="3571875" cy="1122045"/>
            <wp:effectExtent l="0" t="0" r="9525" b="1905"/>
            <wp:wrapTopAndBottom/>
            <wp:docPr id="2" name="Image 2" descr="Logo du RAAMM et slogan &quot;Bâtir ensemble un quotidien access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B45CE" w14:textId="147F7F5C" w:rsidR="00456315" w:rsidRPr="008D1D2E" w:rsidRDefault="00456315" w:rsidP="008D1D2E">
      <w:pPr>
        <w:spacing w:after="0" w:line="276" w:lineRule="auto"/>
        <w:rPr>
          <w:rFonts w:cs="Calibri"/>
          <w:b/>
          <w:sz w:val="44"/>
          <w:szCs w:val="44"/>
        </w:rPr>
      </w:pPr>
      <w:r w:rsidRPr="008D1D2E">
        <w:rPr>
          <w:rFonts w:cs="Calibri"/>
          <w:b/>
          <w:sz w:val="44"/>
          <w:szCs w:val="44"/>
        </w:rPr>
        <w:t xml:space="preserve">PLAN D’ACTION </w:t>
      </w:r>
      <w:r w:rsidR="00BD5ABA" w:rsidRPr="008D1D2E">
        <w:rPr>
          <w:rFonts w:cs="Calibri"/>
          <w:b/>
          <w:sz w:val="44"/>
          <w:szCs w:val="44"/>
        </w:rPr>
        <w:t>STRATÉGIQUE</w:t>
      </w:r>
      <w:r w:rsidR="00F07495" w:rsidRPr="008D1D2E">
        <w:rPr>
          <w:rFonts w:cs="Calibri"/>
          <w:b/>
          <w:sz w:val="44"/>
          <w:szCs w:val="44"/>
        </w:rPr>
        <w:t> </w:t>
      </w:r>
      <w:r w:rsidRPr="008D1D2E">
        <w:rPr>
          <w:rFonts w:cs="Calibri"/>
          <w:b/>
          <w:sz w:val="44"/>
          <w:szCs w:val="44"/>
        </w:rPr>
        <w:t>202</w:t>
      </w:r>
      <w:r w:rsidR="00FF0014" w:rsidRPr="008D1D2E">
        <w:rPr>
          <w:rFonts w:cs="Calibri"/>
          <w:b/>
          <w:sz w:val="44"/>
          <w:szCs w:val="44"/>
        </w:rPr>
        <w:t>1</w:t>
      </w:r>
      <w:r w:rsidRPr="008D1D2E">
        <w:rPr>
          <w:rFonts w:cs="Calibri"/>
          <w:b/>
          <w:sz w:val="44"/>
          <w:szCs w:val="44"/>
        </w:rPr>
        <w:t>-202</w:t>
      </w:r>
      <w:r w:rsidR="00A611EC" w:rsidRPr="008D1D2E">
        <w:rPr>
          <w:rFonts w:cs="Calibri"/>
          <w:b/>
          <w:sz w:val="44"/>
          <w:szCs w:val="44"/>
        </w:rPr>
        <w:t>5</w:t>
      </w:r>
    </w:p>
    <w:p w14:paraId="1AD9BE67" w14:textId="77777777" w:rsidR="006A28FD" w:rsidRPr="008D1D2E" w:rsidRDefault="006A28FD" w:rsidP="008D1D2E">
      <w:pPr>
        <w:spacing w:after="0" w:line="276" w:lineRule="auto"/>
        <w:rPr>
          <w:rFonts w:cs="Calibri"/>
          <w:szCs w:val="24"/>
        </w:rPr>
      </w:pPr>
    </w:p>
    <w:p w14:paraId="3AE61CE6" w14:textId="77777777" w:rsidR="006A28FD" w:rsidRPr="008D1D2E" w:rsidRDefault="006A28FD" w:rsidP="008D1D2E">
      <w:pPr>
        <w:spacing w:after="0" w:line="276" w:lineRule="auto"/>
        <w:rPr>
          <w:rFonts w:cs="Calibri"/>
          <w:szCs w:val="24"/>
        </w:rPr>
      </w:pPr>
    </w:p>
    <w:p w14:paraId="37B35D42" w14:textId="71F7EC9E" w:rsidR="000958AC" w:rsidRPr="008D1D2E" w:rsidRDefault="000958AC" w:rsidP="008D1D2E">
      <w:pPr>
        <w:spacing w:after="0" w:line="276" w:lineRule="auto"/>
        <w:rPr>
          <w:rFonts w:cs="Calibri"/>
          <w:sz w:val="32"/>
          <w:szCs w:val="32"/>
        </w:rPr>
      </w:pPr>
      <w:r w:rsidRPr="008D1D2E">
        <w:rPr>
          <w:rFonts w:cs="Calibri"/>
          <w:sz w:val="32"/>
          <w:szCs w:val="32"/>
        </w:rPr>
        <w:t xml:space="preserve">Regroupement des aveugles et amblyopes du </w:t>
      </w:r>
      <w:bookmarkStart w:id="2" w:name="_GoBack"/>
      <w:bookmarkEnd w:id="2"/>
      <w:r w:rsidRPr="008D1D2E">
        <w:rPr>
          <w:rFonts w:cs="Calibri"/>
          <w:sz w:val="32"/>
          <w:szCs w:val="32"/>
        </w:rPr>
        <w:t xml:space="preserve">Montréal </w:t>
      </w:r>
      <w:r w:rsidR="00A611EC" w:rsidRPr="008D1D2E">
        <w:rPr>
          <w:rFonts w:cs="Calibri"/>
          <w:sz w:val="32"/>
          <w:szCs w:val="32"/>
        </w:rPr>
        <w:t>m</w:t>
      </w:r>
      <w:r w:rsidRPr="008D1D2E">
        <w:rPr>
          <w:rFonts w:cs="Calibri"/>
          <w:sz w:val="32"/>
          <w:szCs w:val="32"/>
        </w:rPr>
        <w:t>étropolitain</w:t>
      </w:r>
    </w:p>
    <w:p w14:paraId="770D87C9" w14:textId="28EF65DE" w:rsidR="000958AC" w:rsidRPr="008D1D2E" w:rsidRDefault="000958AC" w:rsidP="008D1D2E">
      <w:pPr>
        <w:spacing w:after="0" w:line="276" w:lineRule="auto"/>
        <w:rPr>
          <w:rFonts w:cs="Calibri"/>
          <w:sz w:val="32"/>
          <w:szCs w:val="32"/>
        </w:rPr>
      </w:pPr>
      <w:r w:rsidRPr="008D1D2E">
        <w:rPr>
          <w:rFonts w:cs="Calibri"/>
          <w:sz w:val="32"/>
          <w:szCs w:val="32"/>
        </w:rPr>
        <w:t>«</w:t>
      </w:r>
      <w:r w:rsidR="00F07495" w:rsidRPr="008D1D2E">
        <w:rPr>
          <w:rFonts w:ascii="Arial" w:hAnsi="Arial" w:cs="Arial"/>
          <w:sz w:val="32"/>
          <w:szCs w:val="32"/>
        </w:rPr>
        <w:t> </w:t>
      </w:r>
      <w:r w:rsidRPr="008D1D2E">
        <w:rPr>
          <w:rFonts w:cs="Calibri"/>
          <w:sz w:val="32"/>
          <w:szCs w:val="32"/>
        </w:rPr>
        <w:t>Bâtir ensemble un quotidien accessible</w:t>
      </w:r>
      <w:r w:rsidR="00F07495" w:rsidRPr="008D1D2E">
        <w:rPr>
          <w:rFonts w:ascii="Arial" w:hAnsi="Arial" w:cs="Arial"/>
          <w:sz w:val="32"/>
          <w:szCs w:val="32"/>
        </w:rPr>
        <w:t> </w:t>
      </w:r>
      <w:r w:rsidRPr="008D1D2E">
        <w:rPr>
          <w:rFonts w:cs="Calibri"/>
          <w:sz w:val="32"/>
          <w:szCs w:val="32"/>
        </w:rPr>
        <w:t>»</w:t>
      </w:r>
    </w:p>
    <w:p w14:paraId="0323C5FA" w14:textId="0E6EB082" w:rsidR="006A28FD" w:rsidRPr="008D1D2E" w:rsidRDefault="006A28FD" w:rsidP="008D1D2E">
      <w:pPr>
        <w:spacing w:after="0" w:line="276" w:lineRule="auto"/>
        <w:rPr>
          <w:rFonts w:cs="Calibri"/>
          <w:szCs w:val="24"/>
        </w:rPr>
      </w:pPr>
    </w:p>
    <w:p w14:paraId="477636E8" w14:textId="566FAE7D" w:rsidR="006A28FD" w:rsidRPr="008D1D2E" w:rsidRDefault="006A28FD" w:rsidP="008D1D2E">
      <w:pPr>
        <w:spacing w:after="0" w:line="276" w:lineRule="auto"/>
        <w:rPr>
          <w:rFonts w:cs="Calibri"/>
          <w:b/>
          <w:sz w:val="32"/>
          <w:szCs w:val="32"/>
        </w:rPr>
      </w:pPr>
      <w:r w:rsidRPr="008D1D2E">
        <w:rPr>
          <w:rFonts w:cs="Calibri"/>
          <w:b/>
          <w:sz w:val="32"/>
          <w:szCs w:val="32"/>
        </w:rPr>
        <w:t>Mars 2021</w:t>
      </w:r>
    </w:p>
    <w:sdt>
      <w:sdtPr>
        <w:rPr>
          <w:rFonts w:cs="Calibri"/>
          <w:sz w:val="32"/>
          <w:szCs w:val="32"/>
          <w:lang w:val="fr-FR"/>
        </w:rPr>
        <w:id w:val="-554005947"/>
        <w:docPartObj>
          <w:docPartGallery w:val="Table of Contents"/>
          <w:docPartUnique/>
        </w:docPartObj>
      </w:sdtPr>
      <w:sdtEndPr>
        <w:rPr>
          <w:b/>
          <w:bCs/>
          <w:sz w:val="24"/>
          <w:szCs w:val="24"/>
        </w:rPr>
      </w:sdtEndPr>
      <w:sdtContent>
        <w:p w14:paraId="1118C924" w14:textId="4531C2A8" w:rsidR="00E41B80" w:rsidRPr="008D1D2E" w:rsidRDefault="00E41B80" w:rsidP="008D1D2E">
          <w:pPr>
            <w:spacing w:after="0" w:line="276" w:lineRule="auto"/>
            <w:rPr>
              <w:rFonts w:cs="Calibri"/>
              <w:sz w:val="32"/>
              <w:szCs w:val="32"/>
              <w:lang w:val="fr-FR"/>
            </w:rPr>
          </w:pPr>
          <w:r w:rsidRPr="008D1D2E">
            <w:rPr>
              <w:rFonts w:cs="Calibri"/>
              <w:caps/>
              <w:smallCaps/>
              <w:sz w:val="32"/>
              <w:szCs w:val="32"/>
              <w:lang w:val="fr-FR"/>
            </w:rPr>
            <w:br w:type="page"/>
          </w:r>
        </w:p>
        <w:p w14:paraId="4FEA1830" w14:textId="532016D5" w:rsidR="00033614" w:rsidRPr="008D1D2E" w:rsidRDefault="00033614" w:rsidP="008D1D2E">
          <w:pPr>
            <w:pStyle w:val="En-ttedetabledesmatires"/>
            <w:spacing w:before="0" w:after="0" w:line="276" w:lineRule="auto"/>
            <w:rPr>
              <w:rFonts w:ascii="Verdana" w:hAnsi="Verdana" w:cs="Calibri"/>
              <w:lang w:val="fr-FR"/>
            </w:rPr>
          </w:pPr>
          <w:r w:rsidRPr="008D1D2E">
            <w:rPr>
              <w:rFonts w:ascii="Verdana" w:hAnsi="Verdana" w:cs="Calibri"/>
              <w:lang w:val="fr-FR"/>
            </w:rPr>
            <w:lastRenderedPageBreak/>
            <w:t>Table des mati</w:t>
          </w:r>
          <w:r w:rsidR="00A20BF7" w:rsidRPr="008D1D2E">
            <w:rPr>
              <w:rFonts w:ascii="Verdana" w:hAnsi="Verdana" w:cs="Calibri"/>
              <w:lang w:val="fr-FR"/>
            </w:rPr>
            <w:t>È</w:t>
          </w:r>
          <w:r w:rsidRPr="008D1D2E">
            <w:rPr>
              <w:rFonts w:ascii="Verdana" w:hAnsi="Verdana" w:cs="Calibri"/>
              <w:lang w:val="fr-FR"/>
            </w:rPr>
            <w:t>res</w:t>
          </w:r>
        </w:p>
        <w:p w14:paraId="6E088DAD" w14:textId="77777777" w:rsidR="00873B2E" w:rsidRPr="008D1D2E" w:rsidRDefault="00873B2E" w:rsidP="008D1D2E">
          <w:pPr>
            <w:pStyle w:val="TM1"/>
            <w:spacing w:after="0" w:line="276" w:lineRule="auto"/>
            <w:rPr>
              <w:rFonts w:cs="Calibri"/>
              <w:sz w:val="32"/>
              <w:szCs w:val="32"/>
            </w:rPr>
          </w:pPr>
        </w:p>
        <w:p w14:paraId="58614159" w14:textId="3B383A80" w:rsidR="00AC6788" w:rsidRPr="008D1D2E" w:rsidRDefault="00033614" w:rsidP="008D1D2E">
          <w:pPr>
            <w:pStyle w:val="TM1"/>
            <w:spacing w:after="0" w:line="276" w:lineRule="auto"/>
            <w:rPr>
              <w:rStyle w:val="Lienhypertexte"/>
              <w:color w:val="auto"/>
              <w:sz w:val="32"/>
              <w:szCs w:val="32"/>
            </w:rPr>
          </w:pPr>
          <w:r w:rsidRPr="008D1D2E">
            <w:rPr>
              <w:rFonts w:cs="Calibri"/>
              <w:sz w:val="32"/>
              <w:szCs w:val="32"/>
            </w:rPr>
            <w:fldChar w:fldCharType="begin"/>
          </w:r>
          <w:r w:rsidRPr="008D1D2E">
            <w:rPr>
              <w:rFonts w:cs="Calibri"/>
              <w:sz w:val="32"/>
              <w:szCs w:val="32"/>
            </w:rPr>
            <w:instrText xml:space="preserve"> TOC \o "1-3" \h \z \u </w:instrText>
          </w:r>
          <w:r w:rsidRPr="008D1D2E">
            <w:rPr>
              <w:rFonts w:cs="Calibri"/>
              <w:sz w:val="32"/>
              <w:szCs w:val="32"/>
            </w:rPr>
            <w:fldChar w:fldCharType="separate"/>
          </w:r>
          <w:hyperlink w:anchor="_Toc63878134" w:history="1">
            <w:r w:rsidR="00AC6788" w:rsidRPr="008D1D2E">
              <w:rPr>
                <w:rStyle w:val="Lienhypertexte"/>
                <w:rFonts w:cs="Calibri"/>
                <w:color w:val="auto"/>
                <w:sz w:val="32"/>
                <w:szCs w:val="32"/>
              </w:rPr>
              <w:t>Introduction</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_Toc63878134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4</w:t>
            </w:r>
            <w:r w:rsidR="00AC6788" w:rsidRPr="008D1D2E">
              <w:rPr>
                <w:webHidden/>
                <w:sz w:val="32"/>
                <w:szCs w:val="32"/>
              </w:rPr>
              <w:fldChar w:fldCharType="end"/>
            </w:r>
          </w:hyperlink>
        </w:p>
        <w:p w14:paraId="6CFE4FA0" w14:textId="77777777" w:rsidR="00AC6788" w:rsidRPr="008D1D2E" w:rsidRDefault="00AC6788" w:rsidP="008D1D2E">
          <w:pPr>
            <w:spacing w:after="0" w:line="276" w:lineRule="auto"/>
            <w:rPr>
              <w:noProof/>
              <w:sz w:val="32"/>
              <w:szCs w:val="32"/>
            </w:rPr>
          </w:pPr>
        </w:p>
        <w:p w14:paraId="2614D933" w14:textId="7CEA6409" w:rsidR="00AC6788" w:rsidRPr="008D1D2E" w:rsidRDefault="008D1D2E" w:rsidP="008D1D2E">
          <w:pPr>
            <w:pStyle w:val="TM1"/>
            <w:spacing w:after="0" w:line="276" w:lineRule="auto"/>
            <w:rPr>
              <w:rStyle w:val="Lienhypertexte"/>
              <w:color w:val="auto"/>
              <w:sz w:val="32"/>
              <w:szCs w:val="32"/>
            </w:rPr>
          </w:pPr>
          <w:hyperlink w:anchor="_Toc63878135" w:history="1">
            <w:r w:rsidR="00AC6788" w:rsidRPr="008D1D2E">
              <w:rPr>
                <w:rStyle w:val="Lienhypertexte"/>
                <w:rFonts w:cs="Calibri"/>
                <w:color w:val="auto"/>
                <w:sz w:val="32"/>
                <w:szCs w:val="32"/>
              </w:rPr>
              <w:t>Lexique</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_Toc63878135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6</w:t>
            </w:r>
            <w:r w:rsidR="00AC6788" w:rsidRPr="008D1D2E">
              <w:rPr>
                <w:webHidden/>
                <w:sz w:val="32"/>
                <w:szCs w:val="32"/>
              </w:rPr>
              <w:fldChar w:fldCharType="end"/>
            </w:r>
          </w:hyperlink>
        </w:p>
        <w:p w14:paraId="3A2851BC" w14:textId="77777777" w:rsidR="00AC6788" w:rsidRPr="008D1D2E" w:rsidRDefault="00AC6788" w:rsidP="008D1D2E">
          <w:pPr>
            <w:spacing w:after="0" w:line="276" w:lineRule="auto"/>
            <w:rPr>
              <w:noProof/>
              <w:sz w:val="32"/>
              <w:szCs w:val="32"/>
            </w:rPr>
          </w:pPr>
        </w:p>
        <w:p w14:paraId="08DD3DDE" w14:textId="4BD2536E" w:rsidR="00AC6788" w:rsidRPr="008D1D2E" w:rsidRDefault="008D1D2E" w:rsidP="008D1D2E">
          <w:pPr>
            <w:pStyle w:val="TM1"/>
            <w:spacing w:after="0" w:line="276" w:lineRule="auto"/>
            <w:rPr>
              <w:rFonts w:asciiTheme="minorHAnsi" w:eastAsiaTheme="minorEastAsia" w:hAnsiTheme="minorHAnsi"/>
              <w:b w:val="0"/>
              <w:sz w:val="32"/>
              <w:szCs w:val="32"/>
              <w:lang w:eastAsia="fr-CA"/>
            </w:rPr>
          </w:pPr>
          <w:hyperlink w:anchor="_Toc63878136" w:history="1">
            <w:r w:rsidR="00AC6788" w:rsidRPr="008D1D2E">
              <w:rPr>
                <w:rStyle w:val="Lienhypertexte"/>
                <w:rFonts w:cs="Calibri"/>
                <w:color w:val="auto"/>
                <w:sz w:val="32"/>
                <w:szCs w:val="32"/>
              </w:rPr>
              <w:t>Orientation stratégique numéro 1</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_Toc63878136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8</w:t>
            </w:r>
            <w:r w:rsidR="00AC6788" w:rsidRPr="008D1D2E">
              <w:rPr>
                <w:webHidden/>
                <w:sz w:val="32"/>
                <w:szCs w:val="32"/>
              </w:rPr>
              <w:fldChar w:fldCharType="end"/>
            </w:r>
          </w:hyperlink>
        </w:p>
        <w:p w14:paraId="2A9B13F0" w14:textId="0A744650"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37" w:history="1">
            <w:r w:rsidR="00AC6788" w:rsidRPr="008D1D2E">
              <w:rPr>
                <w:rStyle w:val="Lienhypertexte"/>
                <w:rFonts w:ascii="Arial" w:hAnsi="Arial" w:cs="Arial"/>
                <w:noProof/>
                <w:color w:val="auto"/>
                <w:sz w:val="32"/>
                <w:szCs w:val="32"/>
              </w:rPr>
              <w:t>→</w:t>
            </w:r>
            <w:r w:rsidR="00AC6788" w:rsidRPr="008D1D2E">
              <w:rPr>
                <w:rStyle w:val="Lienhypertexte"/>
                <w:rFonts w:cs="Calibri"/>
                <w:noProof/>
                <w:color w:val="auto"/>
                <w:sz w:val="32"/>
                <w:szCs w:val="32"/>
              </w:rPr>
              <w:t xml:space="preserve"> Optimisation de l</w:t>
            </w:r>
            <w:r w:rsidR="00AC6788" w:rsidRPr="008D1D2E">
              <w:rPr>
                <w:rStyle w:val="Lienhypertexte"/>
                <w:rFonts w:cs="Verdana"/>
                <w:noProof/>
                <w:color w:val="auto"/>
                <w:sz w:val="32"/>
                <w:szCs w:val="32"/>
              </w:rPr>
              <w:t>’</w:t>
            </w:r>
            <w:r w:rsidR="00AC6788" w:rsidRPr="008D1D2E">
              <w:rPr>
                <w:rStyle w:val="Lienhypertexte"/>
                <w:rFonts w:cs="Calibri"/>
                <w:noProof/>
                <w:color w:val="auto"/>
                <w:sz w:val="32"/>
                <w:szCs w:val="32"/>
              </w:rPr>
              <w:t>image du RAAMM et de son rayonnement communicationnel et développement stratégique de la concertation et du partenariat.</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_Toc63878137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8</w:t>
            </w:r>
            <w:r w:rsidR="00AC6788" w:rsidRPr="008D1D2E">
              <w:rPr>
                <w:noProof/>
                <w:webHidden/>
                <w:sz w:val="32"/>
                <w:szCs w:val="32"/>
              </w:rPr>
              <w:fldChar w:fldCharType="end"/>
            </w:r>
          </w:hyperlink>
        </w:p>
        <w:p w14:paraId="1A58B110" w14:textId="6696AA42"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38" w:history="1">
            <w:r w:rsidR="00AC6788" w:rsidRPr="008D1D2E">
              <w:rPr>
                <w:rStyle w:val="Lienhypertexte"/>
                <w:rFonts w:cs="Calibri"/>
                <w:noProof/>
                <w:color w:val="auto"/>
                <w:sz w:val="32"/>
                <w:szCs w:val="32"/>
              </w:rPr>
              <w:t>Objectif spécifique 1.1 : Ajuster le positionnement du RAAMM</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_Toc63878138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8</w:t>
            </w:r>
            <w:r w:rsidR="00AC6788" w:rsidRPr="008D1D2E">
              <w:rPr>
                <w:noProof/>
                <w:webHidden/>
                <w:sz w:val="32"/>
                <w:szCs w:val="32"/>
              </w:rPr>
              <w:fldChar w:fldCharType="end"/>
            </w:r>
          </w:hyperlink>
        </w:p>
        <w:p w14:paraId="578D623E" w14:textId="70E85F7B"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39" w:history="1">
            <w:r w:rsidR="00AC6788" w:rsidRPr="008D1D2E">
              <w:rPr>
                <w:rStyle w:val="Lienhypertexte"/>
                <w:rFonts w:cs="Calibri"/>
                <w:noProof/>
                <w:color w:val="auto"/>
                <w:sz w:val="32"/>
                <w:szCs w:val="32"/>
              </w:rPr>
              <w:t>Objectif spécifique 1.2 : Doter le RAAMM d’une stratégie de communication numérique</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_Toc63878139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10</w:t>
            </w:r>
            <w:r w:rsidR="00AC6788" w:rsidRPr="008D1D2E">
              <w:rPr>
                <w:noProof/>
                <w:webHidden/>
                <w:sz w:val="32"/>
                <w:szCs w:val="32"/>
              </w:rPr>
              <w:fldChar w:fldCharType="end"/>
            </w:r>
          </w:hyperlink>
        </w:p>
        <w:p w14:paraId="65FEBD89" w14:textId="35F93DD6" w:rsidR="00AC6788" w:rsidRPr="008D1D2E" w:rsidRDefault="008D1D2E" w:rsidP="008D1D2E">
          <w:pPr>
            <w:pStyle w:val="TM2"/>
            <w:tabs>
              <w:tab w:val="right" w:leader="dot" w:pos="8630"/>
            </w:tabs>
            <w:spacing w:after="0" w:line="276" w:lineRule="auto"/>
            <w:rPr>
              <w:rStyle w:val="Lienhypertexte"/>
              <w:noProof/>
              <w:color w:val="auto"/>
              <w:sz w:val="32"/>
              <w:szCs w:val="32"/>
            </w:rPr>
          </w:pPr>
          <w:hyperlink w:anchor="_Toc63878140" w:history="1">
            <w:r w:rsidR="00AC6788" w:rsidRPr="008D1D2E">
              <w:rPr>
                <w:rStyle w:val="Lienhypertexte"/>
                <w:rFonts w:cs="Calibri"/>
                <w:noProof/>
                <w:color w:val="auto"/>
                <w:sz w:val="32"/>
                <w:szCs w:val="32"/>
              </w:rPr>
              <w:t>Objectif spécifique 1.3 : Développer des stratégies de concertation et de partenariat innovantes</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_Toc63878140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12</w:t>
            </w:r>
            <w:r w:rsidR="00AC6788" w:rsidRPr="008D1D2E">
              <w:rPr>
                <w:noProof/>
                <w:webHidden/>
                <w:sz w:val="32"/>
                <w:szCs w:val="32"/>
              </w:rPr>
              <w:fldChar w:fldCharType="end"/>
            </w:r>
          </w:hyperlink>
        </w:p>
        <w:p w14:paraId="3CBD7A06" w14:textId="77777777" w:rsidR="00AC6788" w:rsidRPr="008D1D2E" w:rsidRDefault="00AC6788" w:rsidP="008D1D2E">
          <w:pPr>
            <w:spacing w:after="0" w:line="276" w:lineRule="auto"/>
            <w:rPr>
              <w:noProof/>
              <w:sz w:val="32"/>
              <w:szCs w:val="32"/>
            </w:rPr>
          </w:pPr>
        </w:p>
        <w:p w14:paraId="78BA28E0" w14:textId="08AC255A" w:rsidR="00AC6788" w:rsidRPr="008D1D2E" w:rsidRDefault="008D1D2E" w:rsidP="008D1D2E">
          <w:pPr>
            <w:pStyle w:val="TM1"/>
            <w:spacing w:after="0" w:line="276" w:lineRule="auto"/>
            <w:rPr>
              <w:rFonts w:asciiTheme="minorHAnsi" w:eastAsiaTheme="minorEastAsia" w:hAnsiTheme="minorHAnsi"/>
              <w:b w:val="0"/>
              <w:sz w:val="32"/>
              <w:szCs w:val="32"/>
              <w:lang w:eastAsia="fr-CA"/>
            </w:rPr>
          </w:pPr>
          <w:hyperlink w:anchor="_Toc63878141" w:history="1">
            <w:r w:rsidR="00AC6788" w:rsidRPr="008D1D2E">
              <w:rPr>
                <w:rStyle w:val="Lienhypertexte"/>
                <w:rFonts w:cs="Calibri"/>
                <w:color w:val="auto"/>
                <w:sz w:val="32"/>
                <w:szCs w:val="32"/>
              </w:rPr>
              <w:t>Orientation stratégique numéro 2</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_Toc63878141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14</w:t>
            </w:r>
            <w:r w:rsidR="00AC6788" w:rsidRPr="008D1D2E">
              <w:rPr>
                <w:webHidden/>
                <w:sz w:val="32"/>
                <w:szCs w:val="32"/>
              </w:rPr>
              <w:fldChar w:fldCharType="end"/>
            </w:r>
          </w:hyperlink>
        </w:p>
        <w:p w14:paraId="18BF2019" w14:textId="57704F52"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42" w:history="1">
            <w:r w:rsidR="00AC6788" w:rsidRPr="008D1D2E">
              <w:rPr>
                <w:rStyle w:val="Lienhypertexte"/>
                <w:rFonts w:ascii="Arial" w:hAnsi="Arial" w:cs="Arial"/>
                <w:noProof/>
                <w:color w:val="auto"/>
                <w:sz w:val="32"/>
                <w:szCs w:val="32"/>
              </w:rPr>
              <w:t>→</w:t>
            </w:r>
            <w:r w:rsidR="00AC6788" w:rsidRPr="008D1D2E">
              <w:rPr>
                <w:rStyle w:val="Lienhypertexte"/>
                <w:rFonts w:cs="Calibri"/>
                <w:noProof/>
                <w:color w:val="auto"/>
                <w:sz w:val="32"/>
                <w:szCs w:val="32"/>
              </w:rPr>
              <w:t xml:space="preserve"> D</w:t>
            </w:r>
            <w:r w:rsidR="00AC6788" w:rsidRPr="008D1D2E">
              <w:rPr>
                <w:rStyle w:val="Lienhypertexte"/>
                <w:rFonts w:cs="Verdana"/>
                <w:noProof/>
                <w:color w:val="auto"/>
                <w:sz w:val="32"/>
                <w:szCs w:val="32"/>
              </w:rPr>
              <w:t>é</w:t>
            </w:r>
            <w:r w:rsidR="00AC6788" w:rsidRPr="008D1D2E">
              <w:rPr>
                <w:rStyle w:val="Lienhypertexte"/>
                <w:rFonts w:cs="Calibri"/>
                <w:noProof/>
                <w:color w:val="auto"/>
                <w:sz w:val="32"/>
                <w:szCs w:val="32"/>
              </w:rPr>
              <w:t>veloppement de l’approche d’intervention du RAAMM et création de projets innovants</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_Toc63878142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14</w:t>
            </w:r>
            <w:r w:rsidR="00AC6788" w:rsidRPr="008D1D2E">
              <w:rPr>
                <w:noProof/>
                <w:webHidden/>
                <w:sz w:val="32"/>
                <w:szCs w:val="32"/>
              </w:rPr>
              <w:fldChar w:fldCharType="end"/>
            </w:r>
          </w:hyperlink>
        </w:p>
        <w:p w14:paraId="773F2955" w14:textId="320AC3E0"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43" w:history="1">
            <w:r w:rsidR="00AC6788" w:rsidRPr="008D1D2E">
              <w:rPr>
                <w:rStyle w:val="Lienhypertexte"/>
                <w:rFonts w:cs="Calibri"/>
                <w:noProof/>
                <w:color w:val="auto"/>
                <w:sz w:val="32"/>
                <w:szCs w:val="32"/>
              </w:rPr>
              <w:t>Objectif spécifique 2.1 : Redéployer l’approche d’intervention publique en s’appuyant sur l’ensemble des moyens d’action de la défense collective des droits</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_Toc63878143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14</w:t>
            </w:r>
            <w:r w:rsidR="00AC6788" w:rsidRPr="008D1D2E">
              <w:rPr>
                <w:noProof/>
                <w:webHidden/>
                <w:sz w:val="32"/>
                <w:szCs w:val="32"/>
              </w:rPr>
              <w:fldChar w:fldCharType="end"/>
            </w:r>
          </w:hyperlink>
        </w:p>
        <w:p w14:paraId="4D21A24E" w14:textId="16FEF803" w:rsidR="00AC6788" w:rsidRPr="008D1D2E" w:rsidRDefault="008D1D2E" w:rsidP="008D1D2E">
          <w:pPr>
            <w:pStyle w:val="TM2"/>
            <w:tabs>
              <w:tab w:val="right" w:leader="dot" w:pos="8630"/>
            </w:tabs>
            <w:spacing w:after="0" w:line="276" w:lineRule="auto"/>
            <w:rPr>
              <w:rStyle w:val="Lienhypertexte"/>
              <w:noProof/>
              <w:color w:val="auto"/>
              <w:sz w:val="32"/>
              <w:szCs w:val="32"/>
            </w:rPr>
          </w:pPr>
          <w:hyperlink w:anchor="_Toc63878144" w:history="1">
            <w:r w:rsidR="00AC6788" w:rsidRPr="008D1D2E">
              <w:rPr>
                <w:rStyle w:val="Lienhypertexte"/>
                <w:rFonts w:cs="Calibri"/>
                <w:noProof/>
                <w:color w:val="auto"/>
                <w:sz w:val="32"/>
                <w:szCs w:val="32"/>
              </w:rPr>
              <w:t>Objectif spécifique 2.2 : Création de projets innovants</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_Toc63878144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16</w:t>
            </w:r>
            <w:r w:rsidR="00AC6788" w:rsidRPr="008D1D2E">
              <w:rPr>
                <w:noProof/>
                <w:webHidden/>
                <w:sz w:val="32"/>
                <w:szCs w:val="32"/>
              </w:rPr>
              <w:fldChar w:fldCharType="end"/>
            </w:r>
          </w:hyperlink>
        </w:p>
        <w:p w14:paraId="14C4AB96" w14:textId="77777777" w:rsidR="00AC6788" w:rsidRPr="008D1D2E" w:rsidRDefault="00AC6788" w:rsidP="008D1D2E">
          <w:pPr>
            <w:spacing w:after="0" w:line="276" w:lineRule="auto"/>
            <w:rPr>
              <w:noProof/>
              <w:sz w:val="32"/>
              <w:szCs w:val="32"/>
            </w:rPr>
          </w:pPr>
        </w:p>
        <w:p w14:paraId="1E5C7111" w14:textId="3554B82B" w:rsidR="00AC6788" w:rsidRPr="008D1D2E" w:rsidRDefault="008D1D2E" w:rsidP="008D1D2E">
          <w:pPr>
            <w:pStyle w:val="TM1"/>
            <w:spacing w:after="0" w:line="276" w:lineRule="auto"/>
            <w:rPr>
              <w:rFonts w:asciiTheme="minorHAnsi" w:eastAsiaTheme="minorEastAsia" w:hAnsiTheme="minorHAnsi"/>
              <w:b w:val="0"/>
              <w:sz w:val="32"/>
              <w:szCs w:val="32"/>
              <w:lang w:eastAsia="fr-CA"/>
            </w:rPr>
          </w:pPr>
          <w:hyperlink w:anchor="_Toc63878145" w:history="1">
            <w:r w:rsidR="00AC6788" w:rsidRPr="008D1D2E">
              <w:rPr>
                <w:rStyle w:val="Lienhypertexte"/>
                <w:rFonts w:cs="Calibri"/>
                <w:color w:val="auto"/>
                <w:sz w:val="32"/>
                <w:szCs w:val="32"/>
              </w:rPr>
              <w:t>Orientation stratégique numéro 3</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_Toc63878145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17</w:t>
            </w:r>
            <w:r w:rsidR="00AC6788" w:rsidRPr="008D1D2E">
              <w:rPr>
                <w:webHidden/>
                <w:sz w:val="32"/>
                <w:szCs w:val="32"/>
              </w:rPr>
              <w:fldChar w:fldCharType="end"/>
            </w:r>
          </w:hyperlink>
        </w:p>
        <w:p w14:paraId="5B6A4DC6" w14:textId="0099A350"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46" w:history="1">
            <w:r w:rsidR="00AC6788" w:rsidRPr="008D1D2E">
              <w:rPr>
                <w:rStyle w:val="Lienhypertexte"/>
                <w:rFonts w:ascii="Arial" w:hAnsi="Arial" w:cs="Arial"/>
                <w:noProof/>
                <w:color w:val="auto"/>
                <w:sz w:val="32"/>
                <w:szCs w:val="32"/>
              </w:rPr>
              <w:t>→</w:t>
            </w:r>
            <w:r w:rsidR="00AC6788" w:rsidRPr="008D1D2E">
              <w:rPr>
                <w:rStyle w:val="Lienhypertexte"/>
                <w:rFonts w:cs="Calibri"/>
                <w:noProof/>
                <w:color w:val="auto"/>
                <w:sz w:val="32"/>
                <w:szCs w:val="32"/>
              </w:rPr>
              <w:t xml:space="preserve"> Déploiement du membrariat en termes de recrutement, fidélisation et participation des membres</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_Toc63878146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17</w:t>
            </w:r>
            <w:r w:rsidR="00AC6788" w:rsidRPr="008D1D2E">
              <w:rPr>
                <w:noProof/>
                <w:webHidden/>
                <w:sz w:val="32"/>
                <w:szCs w:val="32"/>
              </w:rPr>
              <w:fldChar w:fldCharType="end"/>
            </w:r>
          </w:hyperlink>
        </w:p>
        <w:p w14:paraId="18369267" w14:textId="1ED59A75"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47" w:history="1">
            <w:r w:rsidR="00AC6788" w:rsidRPr="008D1D2E">
              <w:rPr>
                <w:rStyle w:val="Lienhypertexte"/>
                <w:rFonts w:cs="Calibri"/>
                <w:noProof/>
                <w:color w:val="auto"/>
                <w:sz w:val="32"/>
                <w:szCs w:val="32"/>
              </w:rPr>
              <w:t>Objectif spécifique 3.1 : Revoir la composition globale du membrariat du RAAMM</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_Toc63878147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18</w:t>
            </w:r>
            <w:r w:rsidR="00AC6788" w:rsidRPr="008D1D2E">
              <w:rPr>
                <w:noProof/>
                <w:webHidden/>
                <w:sz w:val="32"/>
                <w:szCs w:val="32"/>
              </w:rPr>
              <w:fldChar w:fldCharType="end"/>
            </w:r>
          </w:hyperlink>
        </w:p>
        <w:p w14:paraId="009B3B5C" w14:textId="41FCE4E9"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48" w:history="1">
            <w:r w:rsidR="00AC6788" w:rsidRPr="008D1D2E">
              <w:rPr>
                <w:rStyle w:val="Lienhypertexte"/>
                <w:rFonts w:cs="Calibri"/>
                <w:noProof/>
                <w:color w:val="auto"/>
                <w:sz w:val="32"/>
                <w:szCs w:val="32"/>
              </w:rPr>
              <w:t>Objectif spécifique 3.2 : Augmenter le membrariat de 10 % par année</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_Toc63878148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19</w:t>
            </w:r>
            <w:r w:rsidR="00AC6788" w:rsidRPr="008D1D2E">
              <w:rPr>
                <w:noProof/>
                <w:webHidden/>
                <w:sz w:val="32"/>
                <w:szCs w:val="32"/>
              </w:rPr>
              <w:fldChar w:fldCharType="end"/>
            </w:r>
          </w:hyperlink>
        </w:p>
        <w:p w14:paraId="5E40E5E7" w14:textId="31061F2C"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49" w:history="1">
            <w:r w:rsidR="00AC6788" w:rsidRPr="008D1D2E">
              <w:rPr>
                <w:rStyle w:val="Lienhypertexte"/>
                <w:rFonts w:cs="Calibri"/>
                <w:noProof/>
                <w:color w:val="auto"/>
                <w:sz w:val="32"/>
                <w:szCs w:val="32"/>
              </w:rPr>
              <w:t>Objectif spécifique 3.3 : Freiner les départs des membres du RAAMM de 20 % par année</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_Toc63878149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20</w:t>
            </w:r>
            <w:r w:rsidR="00AC6788" w:rsidRPr="008D1D2E">
              <w:rPr>
                <w:noProof/>
                <w:webHidden/>
                <w:sz w:val="32"/>
                <w:szCs w:val="32"/>
              </w:rPr>
              <w:fldChar w:fldCharType="end"/>
            </w:r>
          </w:hyperlink>
        </w:p>
        <w:p w14:paraId="7AC0B292" w14:textId="755DEF39" w:rsidR="00AC6788" w:rsidRPr="008D1D2E" w:rsidRDefault="008D1D2E" w:rsidP="008D1D2E">
          <w:pPr>
            <w:pStyle w:val="TM2"/>
            <w:tabs>
              <w:tab w:val="right" w:leader="dot" w:pos="8630"/>
            </w:tabs>
            <w:spacing w:after="0" w:line="276" w:lineRule="auto"/>
            <w:rPr>
              <w:rStyle w:val="Lienhypertexte"/>
              <w:noProof/>
              <w:color w:val="auto"/>
              <w:sz w:val="32"/>
              <w:szCs w:val="32"/>
            </w:rPr>
          </w:pPr>
          <w:hyperlink w:anchor="_Toc63878150" w:history="1">
            <w:r w:rsidR="00AC6788" w:rsidRPr="008D1D2E">
              <w:rPr>
                <w:rStyle w:val="Lienhypertexte"/>
                <w:rFonts w:cs="Calibri"/>
                <w:noProof/>
                <w:color w:val="auto"/>
                <w:sz w:val="32"/>
                <w:szCs w:val="32"/>
              </w:rPr>
              <w:t>Objectif spécifique 3.4 : Augmenter la participation des membres de 25 % en 2025</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_Toc63878150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21</w:t>
            </w:r>
            <w:r w:rsidR="00AC6788" w:rsidRPr="008D1D2E">
              <w:rPr>
                <w:noProof/>
                <w:webHidden/>
                <w:sz w:val="32"/>
                <w:szCs w:val="32"/>
              </w:rPr>
              <w:fldChar w:fldCharType="end"/>
            </w:r>
          </w:hyperlink>
        </w:p>
        <w:p w14:paraId="440606A3" w14:textId="77777777" w:rsidR="00AC6788" w:rsidRPr="008D1D2E" w:rsidRDefault="00AC6788" w:rsidP="008D1D2E">
          <w:pPr>
            <w:spacing w:after="0" w:line="276" w:lineRule="auto"/>
            <w:rPr>
              <w:noProof/>
              <w:sz w:val="32"/>
              <w:szCs w:val="32"/>
            </w:rPr>
          </w:pPr>
        </w:p>
        <w:p w14:paraId="4D8F86AC" w14:textId="71DB719E" w:rsidR="00AC6788" w:rsidRPr="008D1D2E" w:rsidRDefault="008D1D2E" w:rsidP="008D1D2E">
          <w:pPr>
            <w:pStyle w:val="TM1"/>
            <w:spacing w:after="0" w:line="276" w:lineRule="auto"/>
            <w:rPr>
              <w:rFonts w:asciiTheme="minorHAnsi" w:eastAsiaTheme="minorEastAsia" w:hAnsiTheme="minorHAnsi"/>
              <w:b w:val="0"/>
              <w:sz w:val="32"/>
              <w:szCs w:val="32"/>
              <w:lang w:eastAsia="fr-CA"/>
            </w:rPr>
          </w:pPr>
          <w:hyperlink w:anchor="_Toc63878151" w:history="1">
            <w:r w:rsidR="00AC6788" w:rsidRPr="008D1D2E">
              <w:rPr>
                <w:rStyle w:val="Lienhypertexte"/>
                <w:rFonts w:cs="Calibri"/>
                <w:color w:val="auto"/>
                <w:sz w:val="32"/>
                <w:szCs w:val="32"/>
              </w:rPr>
              <w:t>Orientation stratégique numéro 4</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_Toc63878151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22</w:t>
            </w:r>
            <w:r w:rsidR="00AC6788" w:rsidRPr="008D1D2E">
              <w:rPr>
                <w:webHidden/>
                <w:sz w:val="32"/>
                <w:szCs w:val="32"/>
              </w:rPr>
              <w:fldChar w:fldCharType="end"/>
            </w:r>
          </w:hyperlink>
        </w:p>
        <w:p w14:paraId="162E433D" w14:textId="1F565DB3"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52" w:history="1">
            <w:r w:rsidR="00AC6788" w:rsidRPr="008D1D2E">
              <w:rPr>
                <w:rStyle w:val="Lienhypertexte"/>
                <w:rFonts w:ascii="Arial" w:hAnsi="Arial" w:cs="Arial"/>
                <w:noProof/>
                <w:color w:val="auto"/>
                <w:sz w:val="32"/>
                <w:szCs w:val="32"/>
              </w:rPr>
              <w:t>→</w:t>
            </w:r>
            <w:r w:rsidR="00AC6788" w:rsidRPr="008D1D2E">
              <w:rPr>
                <w:rStyle w:val="Lienhypertexte"/>
                <w:rFonts w:cs="Calibri"/>
                <w:noProof/>
                <w:color w:val="auto"/>
                <w:sz w:val="32"/>
                <w:szCs w:val="32"/>
              </w:rPr>
              <w:t xml:space="preserve"> </w:t>
            </w:r>
            <w:r w:rsidR="00AC6788" w:rsidRPr="008D1D2E">
              <w:rPr>
                <w:rStyle w:val="Lienhypertexte"/>
                <w:rFonts w:cs="Verdana"/>
                <w:noProof/>
                <w:color w:val="auto"/>
                <w:sz w:val="32"/>
                <w:szCs w:val="32"/>
              </w:rPr>
              <w:t>É</w:t>
            </w:r>
            <w:r w:rsidR="00AC6788" w:rsidRPr="008D1D2E">
              <w:rPr>
                <w:rStyle w:val="Lienhypertexte"/>
                <w:rFonts w:cs="Calibri"/>
                <w:noProof/>
                <w:color w:val="auto"/>
                <w:sz w:val="32"/>
                <w:szCs w:val="32"/>
              </w:rPr>
              <w:t>tablissement d</w:t>
            </w:r>
            <w:r w:rsidR="00AC6788" w:rsidRPr="008D1D2E">
              <w:rPr>
                <w:rStyle w:val="Lienhypertexte"/>
                <w:rFonts w:cs="Verdana"/>
                <w:noProof/>
                <w:color w:val="auto"/>
                <w:sz w:val="32"/>
                <w:szCs w:val="32"/>
              </w:rPr>
              <w:t>’</w:t>
            </w:r>
            <w:r w:rsidR="00AC6788" w:rsidRPr="008D1D2E">
              <w:rPr>
                <w:rStyle w:val="Lienhypertexte"/>
                <w:rFonts w:cs="Calibri"/>
                <w:noProof/>
                <w:color w:val="auto"/>
                <w:sz w:val="32"/>
                <w:szCs w:val="32"/>
              </w:rPr>
              <w:t>une culture de mesure et d</w:t>
            </w:r>
            <w:r w:rsidR="00AC6788" w:rsidRPr="008D1D2E">
              <w:rPr>
                <w:rStyle w:val="Lienhypertexte"/>
                <w:rFonts w:cs="Verdana"/>
                <w:noProof/>
                <w:color w:val="auto"/>
                <w:sz w:val="32"/>
                <w:szCs w:val="32"/>
              </w:rPr>
              <w:t>’é</w:t>
            </w:r>
            <w:r w:rsidR="00AC6788" w:rsidRPr="008D1D2E">
              <w:rPr>
                <w:rStyle w:val="Lienhypertexte"/>
                <w:rFonts w:cs="Calibri"/>
                <w:noProof/>
                <w:color w:val="auto"/>
                <w:sz w:val="32"/>
                <w:szCs w:val="32"/>
              </w:rPr>
              <w:t>valuation de la performance dans une perspective d</w:t>
            </w:r>
            <w:r w:rsidR="00AC6788" w:rsidRPr="008D1D2E">
              <w:rPr>
                <w:rStyle w:val="Lienhypertexte"/>
                <w:rFonts w:cs="Verdana"/>
                <w:noProof/>
                <w:color w:val="auto"/>
                <w:sz w:val="32"/>
                <w:szCs w:val="32"/>
              </w:rPr>
              <w:t>’</w:t>
            </w:r>
            <w:r w:rsidR="00AC6788" w:rsidRPr="008D1D2E">
              <w:rPr>
                <w:rStyle w:val="Lienhypertexte"/>
                <w:rFonts w:cs="Calibri"/>
                <w:noProof/>
                <w:color w:val="auto"/>
                <w:sz w:val="32"/>
                <w:szCs w:val="32"/>
              </w:rPr>
              <w:t>am</w:t>
            </w:r>
            <w:r w:rsidR="00AC6788" w:rsidRPr="008D1D2E">
              <w:rPr>
                <w:rStyle w:val="Lienhypertexte"/>
                <w:rFonts w:cs="Verdana"/>
                <w:noProof/>
                <w:color w:val="auto"/>
                <w:sz w:val="32"/>
                <w:szCs w:val="32"/>
              </w:rPr>
              <w:t>é</w:t>
            </w:r>
            <w:r w:rsidR="00AC6788" w:rsidRPr="008D1D2E">
              <w:rPr>
                <w:rStyle w:val="Lienhypertexte"/>
                <w:rFonts w:cs="Calibri"/>
                <w:noProof/>
                <w:color w:val="auto"/>
                <w:sz w:val="32"/>
                <w:szCs w:val="32"/>
              </w:rPr>
              <w:t>lioration continue</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_Toc63878152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22</w:t>
            </w:r>
            <w:r w:rsidR="00AC6788" w:rsidRPr="008D1D2E">
              <w:rPr>
                <w:noProof/>
                <w:webHidden/>
                <w:sz w:val="32"/>
                <w:szCs w:val="32"/>
              </w:rPr>
              <w:fldChar w:fldCharType="end"/>
            </w:r>
          </w:hyperlink>
        </w:p>
        <w:p w14:paraId="07D62AF8" w14:textId="170E7715"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53" w:history="1">
            <w:r w:rsidR="00AC6788" w:rsidRPr="008D1D2E">
              <w:rPr>
                <w:rStyle w:val="Lienhypertexte"/>
                <w:rFonts w:cs="Calibri"/>
                <w:noProof/>
                <w:color w:val="auto"/>
                <w:sz w:val="32"/>
                <w:szCs w:val="32"/>
              </w:rPr>
              <w:t>Objectif spécifique 4.1 : Former et outiller les administrateurs, employés et membres des comités du RAAMM en vue de l’établissement d’une culture de mesure et d’évaluation</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_Toc63878153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22</w:t>
            </w:r>
            <w:r w:rsidR="00AC6788" w:rsidRPr="008D1D2E">
              <w:rPr>
                <w:noProof/>
                <w:webHidden/>
                <w:sz w:val="32"/>
                <w:szCs w:val="32"/>
              </w:rPr>
              <w:fldChar w:fldCharType="end"/>
            </w:r>
          </w:hyperlink>
        </w:p>
        <w:p w14:paraId="3E3B1B39" w14:textId="5AF184F9" w:rsidR="00AC6788" w:rsidRPr="008D1D2E" w:rsidRDefault="008D1D2E" w:rsidP="008D1D2E">
          <w:pPr>
            <w:pStyle w:val="TM2"/>
            <w:tabs>
              <w:tab w:val="right" w:leader="dot" w:pos="8630"/>
            </w:tabs>
            <w:spacing w:after="0" w:line="276" w:lineRule="auto"/>
            <w:rPr>
              <w:rFonts w:asciiTheme="minorHAnsi" w:eastAsiaTheme="minorEastAsia" w:hAnsiTheme="minorHAnsi"/>
              <w:noProof/>
              <w:sz w:val="32"/>
              <w:szCs w:val="32"/>
              <w:lang w:eastAsia="fr-CA"/>
            </w:rPr>
          </w:pPr>
          <w:hyperlink w:anchor="_Toc63878154" w:history="1">
            <w:r w:rsidR="00AC6788" w:rsidRPr="008D1D2E">
              <w:rPr>
                <w:rStyle w:val="Lienhypertexte"/>
                <w:rFonts w:cs="Calibri"/>
                <w:noProof/>
                <w:color w:val="auto"/>
                <w:sz w:val="32"/>
                <w:szCs w:val="32"/>
              </w:rPr>
              <w:t>Objectif spécifique 4.2. : Implanter les pratiques d’évaluation dans toutes les sphères d’activités du RAAMM et s’assurer de la pérennité des démarches d’évaluation</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_Toc63878154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23</w:t>
            </w:r>
            <w:r w:rsidR="00AC6788" w:rsidRPr="008D1D2E">
              <w:rPr>
                <w:noProof/>
                <w:webHidden/>
                <w:sz w:val="32"/>
                <w:szCs w:val="32"/>
              </w:rPr>
              <w:fldChar w:fldCharType="end"/>
            </w:r>
          </w:hyperlink>
        </w:p>
        <w:p w14:paraId="7C903D35" w14:textId="1FFE42A8" w:rsidR="00AC6788" w:rsidRPr="008D1D2E" w:rsidRDefault="008D1D2E" w:rsidP="008D1D2E">
          <w:pPr>
            <w:pStyle w:val="TM2"/>
            <w:tabs>
              <w:tab w:val="right" w:leader="dot" w:pos="8630"/>
            </w:tabs>
            <w:spacing w:after="0" w:line="276" w:lineRule="auto"/>
            <w:rPr>
              <w:rStyle w:val="Lienhypertexte"/>
              <w:noProof/>
              <w:color w:val="auto"/>
              <w:sz w:val="32"/>
              <w:szCs w:val="32"/>
            </w:rPr>
          </w:pPr>
          <w:hyperlink w:anchor="_Toc63878155" w:history="1">
            <w:r w:rsidR="00AC6788" w:rsidRPr="008D1D2E">
              <w:rPr>
                <w:rStyle w:val="Lienhypertexte"/>
                <w:rFonts w:cs="Calibri"/>
                <w:noProof/>
                <w:color w:val="auto"/>
                <w:sz w:val="32"/>
                <w:szCs w:val="32"/>
              </w:rPr>
              <w:t>Objectif spécifique 4.3 : Évaluer les résultats globaux et la performance du RAAMM</w:t>
            </w:r>
            <w:r w:rsidR="00AC6788" w:rsidRPr="008D1D2E">
              <w:rPr>
                <w:noProof/>
                <w:webHidden/>
                <w:sz w:val="32"/>
                <w:szCs w:val="32"/>
              </w:rPr>
              <w:tab/>
            </w:r>
            <w:r w:rsidR="00AC6788" w:rsidRPr="008D1D2E">
              <w:rPr>
                <w:noProof/>
                <w:webHidden/>
                <w:sz w:val="32"/>
                <w:szCs w:val="32"/>
              </w:rPr>
              <w:fldChar w:fldCharType="begin"/>
            </w:r>
            <w:r w:rsidR="00AC6788" w:rsidRPr="008D1D2E">
              <w:rPr>
                <w:noProof/>
                <w:webHidden/>
                <w:sz w:val="32"/>
                <w:szCs w:val="32"/>
              </w:rPr>
              <w:instrText xml:space="preserve"> PAGEREF _Toc63878155 \h </w:instrText>
            </w:r>
            <w:r w:rsidR="00AC6788" w:rsidRPr="008D1D2E">
              <w:rPr>
                <w:noProof/>
                <w:webHidden/>
                <w:sz w:val="32"/>
                <w:szCs w:val="32"/>
              </w:rPr>
            </w:r>
            <w:r w:rsidR="00AC6788" w:rsidRPr="008D1D2E">
              <w:rPr>
                <w:noProof/>
                <w:webHidden/>
                <w:sz w:val="32"/>
                <w:szCs w:val="32"/>
              </w:rPr>
              <w:fldChar w:fldCharType="separate"/>
            </w:r>
            <w:r w:rsidR="00EC498A" w:rsidRPr="008D1D2E">
              <w:rPr>
                <w:noProof/>
                <w:webHidden/>
                <w:sz w:val="32"/>
                <w:szCs w:val="32"/>
              </w:rPr>
              <w:t>25</w:t>
            </w:r>
            <w:r w:rsidR="00AC6788" w:rsidRPr="008D1D2E">
              <w:rPr>
                <w:noProof/>
                <w:webHidden/>
                <w:sz w:val="32"/>
                <w:szCs w:val="32"/>
              </w:rPr>
              <w:fldChar w:fldCharType="end"/>
            </w:r>
          </w:hyperlink>
        </w:p>
        <w:p w14:paraId="57437520" w14:textId="77777777" w:rsidR="00AC6788" w:rsidRPr="008D1D2E" w:rsidRDefault="00AC6788" w:rsidP="008D1D2E">
          <w:pPr>
            <w:spacing w:after="0" w:line="276" w:lineRule="auto"/>
            <w:rPr>
              <w:noProof/>
              <w:sz w:val="32"/>
              <w:szCs w:val="32"/>
            </w:rPr>
          </w:pPr>
        </w:p>
        <w:p w14:paraId="448922D9" w14:textId="2B253766" w:rsidR="00AC6788" w:rsidRPr="008D1D2E" w:rsidRDefault="008D1D2E" w:rsidP="008D1D2E">
          <w:pPr>
            <w:pStyle w:val="TM1"/>
            <w:spacing w:after="0" w:line="276" w:lineRule="auto"/>
            <w:rPr>
              <w:rFonts w:asciiTheme="minorHAnsi" w:eastAsiaTheme="minorEastAsia" w:hAnsiTheme="minorHAnsi"/>
              <w:b w:val="0"/>
              <w:sz w:val="32"/>
              <w:szCs w:val="32"/>
              <w:lang w:eastAsia="fr-CA"/>
            </w:rPr>
          </w:pPr>
          <w:hyperlink w:anchor="_Toc63878156" w:history="1">
            <w:r w:rsidR="00AC6788" w:rsidRPr="008D1D2E">
              <w:rPr>
                <w:rStyle w:val="Lienhypertexte"/>
                <w:rFonts w:cs="Calibri"/>
                <w:color w:val="auto"/>
                <w:sz w:val="32"/>
                <w:szCs w:val="32"/>
              </w:rPr>
              <w:t>Conclusion</w:t>
            </w:r>
            <w:r w:rsidR="00AC6788" w:rsidRPr="008D1D2E">
              <w:rPr>
                <w:webHidden/>
                <w:sz w:val="32"/>
                <w:szCs w:val="32"/>
              </w:rPr>
              <w:tab/>
            </w:r>
            <w:r w:rsidR="00AC6788" w:rsidRPr="008D1D2E">
              <w:rPr>
                <w:webHidden/>
                <w:sz w:val="32"/>
                <w:szCs w:val="32"/>
              </w:rPr>
              <w:fldChar w:fldCharType="begin"/>
            </w:r>
            <w:r w:rsidR="00AC6788" w:rsidRPr="008D1D2E">
              <w:rPr>
                <w:webHidden/>
                <w:sz w:val="32"/>
                <w:szCs w:val="32"/>
              </w:rPr>
              <w:instrText xml:space="preserve"> PAGEREF _Toc63878156 \h </w:instrText>
            </w:r>
            <w:r w:rsidR="00AC6788" w:rsidRPr="008D1D2E">
              <w:rPr>
                <w:webHidden/>
                <w:sz w:val="32"/>
                <w:szCs w:val="32"/>
              </w:rPr>
            </w:r>
            <w:r w:rsidR="00AC6788" w:rsidRPr="008D1D2E">
              <w:rPr>
                <w:webHidden/>
                <w:sz w:val="32"/>
                <w:szCs w:val="32"/>
              </w:rPr>
              <w:fldChar w:fldCharType="separate"/>
            </w:r>
            <w:r w:rsidR="00EC498A" w:rsidRPr="008D1D2E">
              <w:rPr>
                <w:webHidden/>
                <w:sz w:val="32"/>
                <w:szCs w:val="32"/>
              </w:rPr>
              <w:t>27</w:t>
            </w:r>
            <w:r w:rsidR="00AC6788" w:rsidRPr="008D1D2E">
              <w:rPr>
                <w:webHidden/>
                <w:sz w:val="32"/>
                <w:szCs w:val="32"/>
              </w:rPr>
              <w:fldChar w:fldCharType="end"/>
            </w:r>
          </w:hyperlink>
        </w:p>
        <w:p w14:paraId="1CC25165" w14:textId="330B6CFF" w:rsidR="00033614" w:rsidRPr="008D1D2E" w:rsidRDefault="00033614" w:rsidP="008D1D2E">
          <w:pPr>
            <w:spacing w:after="0" w:line="276" w:lineRule="auto"/>
            <w:rPr>
              <w:rFonts w:cs="Calibri"/>
              <w:szCs w:val="24"/>
            </w:rPr>
          </w:pPr>
          <w:r w:rsidRPr="008D1D2E">
            <w:rPr>
              <w:rFonts w:cs="Calibri"/>
              <w:b/>
              <w:bCs/>
              <w:sz w:val="32"/>
              <w:szCs w:val="32"/>
              <w:lang w:val="fr-FR"/>
            </w:rPr>
            <w:fldChar w:fldCharType="end"/>
          </w:r>
        </w:p>
      </w:sdtContent>
    </w:sdt>
    <w:p w14:paraId="65B94FD4" w14:textId="77777777" w:rsidR="00033614" w:rsidRPr="008D1D2E" w:rsidRDefault="00033614" w:rsidP="008D1D2E">
      <w:pPr>
        <w:spacing w:after="0" w:line="276" w:lineRule="auto"/>
        <w:rPr>
          <w:rFonts w:cs="Calibri"/>
          <w:szCs w:val="24"/>
        </w:rPr>
      </w:pPr>
    </w:p>
    <w:p w14:paraId="3B71F029" w14:textId="2C053284" w:rsidR="000958AC" w:rsidRPr="008D1D2E" w:rsidRDefault="000958AC" w:rsidP="008D1D2E">
      <w:pPr>
        <w:pStyle w:val="Titre1"/>
        <w:spacing w:before="0" w:after="0" w:line="276" w:lineRule="auto"/>
        <w:rPr>
          <w:rFonts w:cs="Calibri"/>
          <w:sz w:val="40"/>
          <w:szCs w:val="40"/>
        </w:rPr>
      </w:pPr>
      <w:bookmarkStart w:id="3" w:name="_Toc63878134"/>
      <w:r w:rsidRPr="008D1D2E">
        <w:rPr>
          <w:rFonts w:cs="Calibri"/>
          <w:sz w:val="40"/>
          <w:szCs w:val="40"/>
        </w:rPr>
        <w:t>Introduction</w:t>
      </w:r>
      <w:bookmarkEnd w:id="3"/>
    </w:p>
    <w:p w14:paraId="6300281D" w14:textId="77777777" w:rsidR="005E20F5" w:rsidRPr="008D1D2E" w:rsidRDefault="005E20F5" w:rsidP="008D1D2E">
      <w:pPr>
        <w:spacing w:after="0" w:line="276" w:lineRule="auto"/>
        <w:rPr>
          <w:rFonts w:cs="Calibri"/>
          <w:szCs w:val="24"/>
        </w:rPr>
      </w:pPr>
    </w:p>
    <w:p w14:paraId="751401D9" w14:textId="0F55A0A2" w:rsidR="008F560E" w:rsidRPr="008D1D2E" w:rsidRDefault="000958AC" w:rsidP="008D1D2E">
      <w:pPr>
        <w:spacing w:after="0" w:line="276" w:lineRule="auto"/>
        <w:rPr>
          <w:rFonts w:cs="Calibri"/>
          <w:sz w:val="32"/>
          <w:szCs w:val="32"/>
        </w:rPr>
      </w:pPr>
      <w:r w:rsidRPr="008D1D2E">
        <w:rPr>
          <w:rFonts w:cs="Calibri"/>
          <w:sz w:val="32"/>
          <w:szCs w:val="32"/>
        </w:rPr>
        <w:t xml:space="preserve">Le RAAMM est fier de vous présenter son plan d’action </w:t>
      </w:r>
      <w:r w:rsidR="00BD5ABA" w:rsidRPr="008D1D2E">
        <w:rPr>
          <w:rFonts w:cs="Calibri"/>
          <w:sz w:val="32"/>
          <w:szCs w:val="32"/>
        </w:rPr>
        <w:t>stratégique</w:t>
      </w:r>
      <w:r w:rsidR="00F07495" w:rsidRPr="008D1D2E">
        <w:rPr>
          <w:rFonts w:cs="Calibri"/>
          <w:sz w:val="32"/>
          <w:szCs w:val="32"/>
        </w:rPr>
        <w:t> </w:t>
      </w:r>
      <w:r w:rsidR="008159C5" w:rsidRPr="008D1D2E">
        <w:rPr>
          <w:rFonts w:cs="Calibri"/>
          <w:sz w:val="32"/>
          <w:szCs w:val="32"/>
        </w:rPr>
        <w:t>2021-202</w:t>
      </w:r>
      <w:r w:rsidR="00A47A75" w:rsidRPr="008D1D2E">
        <w:rPr>
          <w:rFonts w:cs="Calibri"/>
          <w:sz w:val="32"/>
          <w:szCs w:val="32"/>
        </w:rPr>
        <w:t>5</w:t>
      </w:r>
      <w:r w:rsidRPr="008D1D2E">
        <w:rPr>
          <w:rFonts w:cs="Calibri"/>
          <w:sz w:val="32"/>
          <w:szCs w:val="32"/>
        </w:rPr>
        <w:t xml:space="preserve"> axé principalement sur le déploiement de son action communautaire. Le présent document a été conçu comme un guide pour réaliser la vision du RAAMM et en faciliter la réalisation.  </w:t>
      </w:r>
    </w:p>
    <w:p w14:paraId="28C7F30F" w14:textId="77777777" w:rsidR="008F560E" w:rsidRPr="008D1D2E" w:rsidRDefault="008F560E" w:rsidP="008D1D2E">
      <w:pPr>
        <w:spacing w:after="0" w:line="276" w:lineRule="auto"/>
        <w:rPr>
          <w:rFonts w:cs="Calibri"/>
          <w:sz w:val="32"/>
          <w:szCs w:val="32"/>
        </w:rPr>
      </w:pPr>
    </w:p>
    <w:p w14:paraId="0CF0B528" w14:textId="77777777" w:rsidR="005E20F5" w:rsidRPr="008D1D2E" w:rsidRDefault="000958AC" w:rsidP="008D1D2E">
      <w:pPr>
        <w:spacing w:after="0" w:line="276" w:lineRule="auto"/>
        <w:rPr>
          <w:rFonts w:cstheme="minorHAnsi"/>
          <w:sz w:val="32"/>
          <w:szCs w:val="32"/>
        </w:rPr>
      </w:pPr>
      <w:r w:rsidRPr="008D1D2E">
        <w:rPr>
          <w:rFonts w:cs="Calibri"/>
          <w:sz w:val="32"/>
          <w:szCs w:val="32"/>
        </w:rPr>
        <w:t>La vision</w:t>
      </w:r>
      <w:r w:rsidR="00F07495" w:rsidRPr="008D1D2E">
        <w:rPr>
          <w:rFonts w:cs="Calibri"/>
          <w:sz w:val="32"/>
          <w:szCs w:val="32"/>
        </w:rPr>
        <w:t> </w:t>
      </w:r>
      <w:r w:rsidR="00A47A75" w:rsidRPr="008D1D2E">
        <w:rPr>
          <w:rFonts w:cstheme="minorHAnsi"/>
          <w:sz w:val="32"/>
          <w:szCs w:val="32"/>
        </w:rPr>
        <w:t xml:space="preserve">2025 </w:t>
      </w:r>
      <w:r w:rsidRPr="008D1D2E">
        <w:rPr>
          <w:rFonts w:cstheme="minorHAnsi"/>
          <w:sz w:val="32"/>
          <w:szCs w:val="32"/>
        </w:rPr>
        <w:t xml:space="preserve">du RAAMM est de devenir un pôle d’influence en accessibilité universelle </w:t>
      </w:r>
      <w:r w:rsidR="004D4ACE" w:rsidRPr="008D1D2E">
        <w:rPr>
          <w:rFonts w:cstheme="minorHAnsi"/>
          <w:sz w:val="32"/>
          <w:szCs w:val="32"/>
        </w:rPr>
        <w:t xml:space="preserve">pour les </w:t>
      </w:r>
      <w:r w:rsidRPr="008D1D2E">
        <w:rPr>
          <w:rFonts w:cstheme="minorHAnsi"/>
          <w:sz w:val="32"/>
          <w:szCs w:val="32"/>
        </w:rPr>
        <w:t xml:space="preserve">personnes aveugles et malvoyantes du Montréal métropolitain. </w:t>
      </w:r>
      <w:r w:rsidR="00F5282D" w:rsidRPr="008D1D2E">
        <w:rPr>
          <w:rFonts w:cstheme="minorHAnsi"/>
          <w:sz w:val="32"/>
          <w:szCs w:val="32"/>
        </w:rPr>
        <w:t>Dans cette perspective, le plan d’action stratégique permettra d’enrichir et de mieux faire connaître la mission du RAAMM. Il s'articule autour de quatre axes avec l'innovation comme fil conducteur :</w:t>
      </w:r>
      <w:r w:rsidR="005E20F5" w:rsidRPr="008D1D2E">
        <w:rPr>
          <w:rFonts w:cstheme="minorHAnsi"/>
          <w:sz w:val="32"/>
          <w:szCs w:val="32"/>
        </w:rPr>
        <w:t xml:space="preserve"> </w:t>
      </w:r>
    </w:p>
    <w:p w14:paraId="7F89713B" w14:textId="77777777" w:rsidR="005E20F5" w:rsidRPr="008D1D2E" w:rsidRDefault="00F5282D" w:rsidP="008D1D2E">
      <w:pPr>
        <w:pStyle w:val="Paragraphedeliste"/>
        <w:numPr>
          <w:ilvl w:val="0"/>
          <w:numId w:val="10"/>
        </w:numPr>
        <w:spacing w:line="276" w:lineRule="auto"/>
        <w:rPr>
          <w:rFonts w:ascii="Verdana" w:hAnsi="Verdana" w:cstheme="minorHAnsi"/>
          <w:sz w:val="32"/>
          <w:szCs w:val="32"/>
        </w:rPr>
      </w:pPr>
      <w:r w:rsidRPr="008D1D2E">
        <w:rPr>
          <w:rFonts w:ascii="Verdana" w:hAnsi="Verdana" w:cstheme="minorHAnsi"/>
          <w:sz w:val="32"/>
          <w:szCs w:val="32"/>
        </w:rPr>
        <w:t>Communication et partenariat</w:t>
      </w:r>
      <w:r w:rsidR="005E20F5" w:rsidRPr="008D1D2E">
        <w:rPr>
          <w:rFonts w:ascii="Verdana" w:hAnsi="Verdana" w:cstheme="minorHAnsi"/>
          <w:sz w:val="32"/>
          <w:szCs w:val="32"/>
        </w:rPr>
        <w:t xml:space="preserve">; </w:t>
      </w:r>
    </w:p>
    <w:p w14:paraId="172A776F" w14:textId="77777777" w:rsidR="005E20F5" w:rsidRPr="008D1D2E" w:rsidRDefault="00F5282D" w:rsidP="008D1D2E">
      <w:pPr>
        <w:pStyle w:val="Paragraphedeliste"/>
        <w:numPr>
          <w:ilvl w:val="0"/>
          <w:numId w:val="10"/>
        </w:numPr>
        <w:spacing w:line="276" w:lineRule="auto"/>
        <w:rPr>
          <w:rFonts w:ascii="Verdana" w:hAnsi="Verdana" w:cstheme="minorHAnsi"/>
          <w:sz w:val="32"/>
          <w:szCs w:val="32"/>
        </w:rPr>
      </w:pPr>
      <w:r w:rsidRPr="008D1D2E">
        <w:rPr>
          <w:rFonts w:ascii="Verdana" w:hAnsi="Verdana" w:cstheme="minorHAnsi"/>
          <w:sz w:val="32"/>
          <w:szCs w:val="32"/>
        </w:rPr>
        <w:t>Intervention</w:t>
      </w:r>
      <w:r w:rsidR="005E20F5" w:rsidRPr="008D1D2E">
        <w:rPr>
          <w:rFonts w:ascii="Verdana" w:hAnsi="Verdana" w:cstheme="minorHAnsi"/>
          <w:sz w:val="32"/>
          <w:szCs w:val="32"/>
        </w:rPr>
        <w:t xml:space="preserve">; </w:t>
      </w:r>
    </w:p>
    <w:p w14:paraId="0A52A0E0" w14:textId="77777777" w:rsidR="005E20F5" w:rsidRPr="008D1D2E" w:rsidRDefault="000952A9" w:rsidP="008D1D2E">
      <w:pPr>
        <w:pStyle w:val="Paragraphedeliste"/>
        <w:numPr>
          <w:ilvl w:val="0"/>
          <w:numId w:val="10"/>
        </w:numPr>
        <w:spacing w:line="276" w:lineRule="auto"/>
        <w:rPr>
          <w:rFonts w:ascii="Verdana" w:hAnsi="Verdana" w:cstheme="minorHAnsi"/>
          <w:sz w:val="32"/>
          <w:szCs w:val="32"/>
        </w:rPr>
      </w:pPr>
      <w:r w:rsidRPr="008D1D2E">
        <w:rPr>
          <w:rFonts w:ascii="Verdana" w:hAnsi="Verdana" w:cstheme="minorHAnsi"/>
          <w:sz w:val="32"/>
          <w:szCs w:val="32"/>
        </w:rPr>
        <w:t>Membrariat</w:t>
      </w:r>
      <w:r w:rsidR="00A5479B" w:rsidRPr="008D1D2E">
        <w:rPr>
          <w:rFonts w:ascii="Verdana" w:hAnsi="Verdana" w:cstheme="minorHAnsi"/>
          <w:sz w:val="32"/>
          <w:szCs w:val="32"/>
        </w:rPr>
        <w:t xml:space="preserve"> (</w:t>
      </w:r>
      <w:proofErr w:type="spellStart"/>
      <w:r w:rsidR="00A5479B" w:rsidRPr="008D1D2E">
        <w:rPr>
          <w:rFonts w:ascii="Verdana" w:hAnsi="Verdana" w:cstheme="minorHAnsi"/>
          <w:sz w:val="32"/>
          <w:szCs w:val="32"/>
        </w:rPr>
        <w:t>membership</w:t>
      </w:r>
      <w:proofErr w:type="spellEnd"/>
      <w:r w:rsidR="00A5479B" w:rsidRPr="008D1D2E">
        <w:rPr>
          <w:rFonts w:ascii="Verdana" w:hAnsi="Verdana" w:cstheme="minorHAnsi"/>
          <w:sz w:val="32"/>
          <w:szCs w:val="32"/>
        </w:rPr>
        <w:t>)</w:t>
      </w:r>
      <w:r w:rsidR="005E20F5" w:rsidRPr="008D1D2E">
        <w:rPr>
          <w:rFonts w:ascii="Verdana" w:hAnsi="Verdana" w:cstheme="minorHAnsi"/>
          <w:sz w:val="32"/>
          <w:szCs w:val="32"/>
        </w:rPr>
        <w:t xml:space="preserve">; </w:t>
      </w:r>
    </w:p>
    <w:p w14:paraId="4537E790" w14:textId="7E5E7F9D" w:rsidR="00F5282D" w:rsidRPr="008D1D2E" w:rsidRDefault="00F5282D" w:rsidP="008D1D2E">
      <w:pPr>
        <w:pStyle w:val="Paragraphedeliste"/>
        <w:numPr>
          <w:ilvl w:val="0"/>
          <w:numId w:val="10"/>
        </w:numPr>
        <w:spacing w:line="276" w:lineRule="auto"/>
        <w:rPr>
          <w:rFonts w:ascii="Verdana" w:hAnsi="Verdana" w:cstheme="minorHAnsi"/>
          <w:sz w:val="32"/>
          <w:szCs w:val="32"/>
        </w:rPr>
      </w:pPr>
      <w:r w:rsidRPr="008D1D2E">
        <w:rPr>
          <w:rFonts w:ascii="Verdana" w:hAnsi="Verdana" w:cstheme="minorHAnsi"/>
          <w:sz w:val="32"/>
          <w:szCs w:val="32"/>
        </w:rPr>
        <w:t>Évaluation</w:t>
      </w:r>
      <w:r w:rsidR="005E20F5" w:rsidRPr="008D1D2E">
        <w:rPr>
          <w:rFonts w:ascii="Verdana" w:hAnsi="Verdana" w:cstheme="minorHAnsi"/>
          <w:sz w:val="32"/>
          <w:szCs w:val="32"/>
        </w:rPr>
        <w:t>.</w:t>
      </w:r>
    </w:p>
    <w:p w14:paraId="6E5CC0EC" w14:textId="77777777" w:rsidR="009505DC" w:rsidRPr="008D1D2E" w:rsidRDefault="009505DC" w:rsidP="008D1D2E">
      <w:pPr>
        <w:spacing w:after="0" w:line="276" w:lineRule="auto"/>
        <w:rPr>
          <w:rFonts w:cs="Calibri"/>
          <w:sz w:val="32"/>
          <w:szCs w:val="32"/>
        </w:rPr>
      </w:pPr>
    </w:p>
    <w:p w14:paraId="07519277" w14:textId="7B0F2FCB" w:rsidR="0082330F" w:rsidRPr="008D1D2E" w:rsidRDefault="0082330F" w:rsidP="008D1D2E">
      <w:pPr>
        <w:spacing w:after="0" w:line="276" w:lineRule="auto"/>
        <w:rPr>
          <w:rFonts w:cs="Calibri"/>
          <w:sz w:val="32"/>
          <w:szCs w:val="32"/>
        </w:rPr>
      </w:pPr>
      <w:r w:rsidRPr="008D1D2E">
        <w:rPr>
          <w:rFonts w:cs="Calibri"/>
          <w:sz w:val="32"/>
          <w:szCs w:val="32"/>
        </w:rPr>
        <w:t>Intégrée à l’ensemble de ses projets et de son fonctionnement, l’innovation devient ainsi un axe transversal s’appuyant sur la volonté constante de développer ou d’améliorer les pratiques et les outils d’intervention.</w:t>
      </w:r>
    </w:p>
    <w:p w14:paraId="724D6F8A" w14:textId="32433EAF" w:rsidR="00F5282D" w:rsidRPr="008D1D2E" w:rsidRDefault="00F5282D" w:rsidP="008D1D2E">
      <w:pPr>
        <w:spacing w:after="0" w:line="276" w:lineRule="auto"/>
        <w:rPr>
          <w:rFonts w:cstheme="minorHAnsi"/>
          <w:sz w:val="32"/>
          <w:szCs w:val="32"/>
        </w:rPr>
      </w:pPr>
    </w:p>
    <w:p w14:paraId="0B87618D" w14:textId="442C39B4" w:rsidR="000958AC" w:rsidRPr="008D1D2E" w:rsidRDefault="00F5282D" w:rsidP="008D1D2E">
      <w:pPr>
        <w:spacing w:after="0" w:line="276" w:lineRule="auto"/>
        <w:rPr>
          <w:rFonts w:cstheme="minorHAnsi"/>
          <w:sz w:val="32"/>
          <w:szCs w:val="32"/>
        </w:rPr>
      </w:pPr>
      <w:r w:rsidRPr="008D1D2E">
        <w:rPr>
          <w:rFonts w:cstheme="minorHAnsi"/>
          <w:sz w:val="32"/>
          <w:szCs w:val="32"/>
        </w:rPr>
        <w:lastRenderedPageBreak/>
        <w:t>À partir de</w:t>
      </w:r>
      <w:r w:rsidR="0082330F" w:rsidRPr="008D1D2E">
        <w:rPr>
          <w:rFonts w:cstheme="minorHAnsi"/>
          <w:sz w:val="32"/>
          <w:szCs w:val="32"/>
        </w:rPr>
        <w:t>s</w:t>
      </w:r>
      <w:r w:rsidR="009505DC" w:rsidRPr="008D1D2E">
        <w:rPr>
          <w:rFonts w:cstheme="minorHAnsi"/>
          <w:sz w:val="32"/>
          <w:szCs w:val="32"/>
        </w:rPr>
        <w:t xml:space="preserve"> 4</w:t>
      </w:r>
      <w:r w:rsidRPr="008D1D2E">
        <w:rPr>
          <w:rFonts w:cstheme="minorHAnsi"/>
          <w:sz w:val="32"/>
          <w:szCs w:val="32"/>
        </w:rPr>
        <w:t xml:space="preserve"> axes</w:t>
      </w:r>
      <w:r w:rsidR="009505DC" w:rsidRPr="008D1D2E">
        <w:rPr>
          <w:rFonts w:cstheme="minorHAnsi"/>
          <w:sz w:val="32"/>
          <w:szCs w:val="32"/>
        </w:rPr>
        <w:t>,</w:t>
      </w:r>
      <w:r w:rsidRPr="008D1D2E">
        <w:rPr>
          <w:rFonts w:cstheme="minorHAnsi"/>
          <w:sz w:val="32"/>
          <w:szCs w:val="32"/>
        </w:rPr>
        <w:t xml:space="preserve"> nous avons élaboré </w:t>
      </w:r>
      <w:r w:rsidR="00EC498A" w:rsidRPr="008D1D2E">
        <w:rPr>
          <w:rFonts w:cstheme="minorHAnsi"/>
          <w:sz w:val="32"/>
          <w:szCs w:val="32"/>
        </w:rPr>
        <w:t xml:space="preserve">4 </w:t>
      </w:r>
      <w:r w:rsidR="000958AC" w:rsidRPr="008D1D2E">
        <w:rPr>
          <w:rFonts w:cstheme="minorHAnsi"/>
          <w:sz w:val="32"/>
          <w:szCs w:val="32"/>
        </w:rPr>
        <w:t>orientations stratégiques</w:t>
      </w:r>
      <w:r w:rsidRPr="008D1D2E">
        <w:rPr>
          <w:rFonts w:cstheme="minorHAnsi"/>
          <w:sz w:val="32"/>
          <w:szCs w:val="32"/>
        </w:rPr>
        <w:t xml:space="preserve"> destinées à concrétiser nos ambitions</w:t>
      </w:r>
      <w:r w:rsidR="00F07495" w:rsidRPr="008D1D2E">
        <w:rPr>
          <w:rFonts w:cstheme="minorHAnsi"/>
          <w:sz w:val="32"/>
          <w:szCs w:val="32"/>
        </w:rPr>
        <w:t> </w:t>
      </w:r>
      <w:r w:rsidR="000958AC" w:rsidRPr="008D1D2E">
        <w:rPr>
          <w:rFonts w:cstheme="minorHAnsi"/>
          <w:sz w:val="32"/>
          <w:szCs w:val="32"/>
        </w:rPr>
        <w:t>:</w:t>
      </w:r>
    </w:p>
    <w:p w14:paraId="2AB82145" w14:textId="50418FFE" w:rsidR="00F5282D" w:rsidRPr="008D1D2E" w:rsidRDefault="00F5282D" w:rsidP="008D1D2E">
      <w:pPr>
        <w:pStyle w:val="ydp2ae0a059msonormal"/>
        <w:numPr>
          <w:ilvl w:val="0"/>
          <w:numId w:val="1"/>
        </w:numPr>
        <w:spacing w:before="0" w:beforeAutospacing="0" w:after="0" w:afterAutospacing="0" w:line="276" w:lineRule="auto"/>
        <w:rPr>
          <w:rFonts w:ascii="Verdana" w:hAnsi="Verdana" w:cstheme="minorHAnsi"/>
          <w:sz w:val="32"/>
          <w:szCs w:val="32"/>
        </w:rPr>
      </w:pPr>
      <w:r w:rsidRPr="008D1D2E">
        <w:rPr>
          <w:rFonts w:ascii="Verdana" w:hAnsi="Verdana" w:cstheme="minorHAnsi"/>
          <w:sz w:val="32"/>
          <w:szCs w:val="32"/>
        </w:rPr>
        <w:t>Valorisation de l’image du RAAMM et développement stratégique de la concertation et du partenariat.</w:t>
      </w:r>
    </w:p>
    <w:p w14:paraId="5C86BE0A" w14:textId="445C9506" w:rsidR="000958AC" w:rsidRPr="008D1D2E" w:rsidRDefault="000958AC" w:rsidP="008D1D2E">
      <w:pPr>
        <w:pStyle w:val="Paragraphedeliste"/>
        <w:numPr>
          <w:ilvl w:val="0"/>
          <w:numId w:val="1"/>
        </w:numPr>
        <w:spacing w:line="276" w:lineRule="auto"/>
        <w:rPr>
          <w:rFonts w:ascii="Verdana" w:hAnsi="Verdana" w:cstheme="minorHAnsi"/>
          <w:sz w:val="32"/>
          <w:szCs w:val="32"/>
        </w:rPr>
      </w:pPr>
      <w:r w:rsidRPr="008D1D2E">
        <w:rPr>
          <w:rFonts w:ascii="Verdana" w:hAnsi="Verdana" w:cstheme="minorHAnsi"/>
          <w:sz w:val="32"/>
          <w:szCs w:val="32"/>
        </w:rPr>
        <w:t xml:space="preserve">Développement de l’offre de représentation et de services </w:t>
      </w:r>
      <w:r w:rsidR="008029DC" w:rsidRPr="008D1D2E">
        <w:rPr>
          <w:rFonts w:ascii="Verdana" w:hAnsi="Verdana" w:cstheme="minorHAnsi"/>
          <w:sz w:val="32"/>
          <w:szCs w:val="32"/>
        </w:rPr>
        <w:t>et</w:t>
      </w:r>
      <w:r w:rsidRPr="008D1D2E">
        <w:rPr>
          <w:rFonts w:ascii="Verdana" w:hAnsi="Verdana" w:cstheme="minorHAnsi"/>
          <w:sz w:val="32"/>
          <w:szCs w:val="32"/>
        </w:rPr>
        <w:t xml:space="preserve"> création de projets innovants;</w:t>
      </w:r>
      <w:r w:rsidR="009505DC" w:rsidRPr="008D1D2E">
        <w:rPr>
          <w:rFonts w:ascii="Verdana" w:hAnsi="Verdana" w:cstheme="minorHAnsi"/>
          <w:sz w:val="32"/>
          <w:szCs w:val="32"/>
        </w:rPr>
        <w:t xml:space="preserve"> </w:t>
      </w:r>
    </w:p>
    <w:p w14:paraId="383578CC" w14:textId="046F9843" w:rsidR="000958AC" w:rsidRPr="008D1D2E" w:rsidRDefault="000958AC" w:rsidP="008D1D2E">
      <w:pPr>
        <w:pStyle w:val="Paragraphedeliste"/>
        <w:numPr>
          <w:ilvl w:val="0"/>
          <w:numId w:val="1"/>
        </w:numPr>
        <w:spacing w:line="276" w:lineRule="auto"/>
        <w:rPr>
          <w:rFonts w:ascii="Verdana" w:hAnsi="Verdana" w:cstheme="minorHAnsi"/>
          <w:sz w:val="32"/>
          <w:szCs w:val="32"/>
        </w:rPr>
      </w:pPr>
      <w:r w:rsidRPr="008D1D2E">
        <w:rPr>
          <w:rFonts w:ascii="Verdana" w:hAnsi="Verdana" w:cstheme="minorHAnsi"/>
          <w:sz w:val="32"/>
          <w:szCs w:val="32"/>
        </w:rPr>
        <w:t xml:space="preserve">Déploiement du </w:t>
      </w:r>
      <w:r w:rsidR="000952A9" w:rsidRPr="008D1D2E">
        <w:rPr>
          <w:rFonts w:ascii="Verdana" w:hAnsi="Verdana" w:cstheme="minorHAnsi"/>
          <w:sz w:val="32"/>
          <w:szCs w:val="32"/>
        </w:rPr>
        <w:t>membrariat</w:t>
      </w:r>
      <w:r w:rsidRPr="008D1D2E">
        <w:rPr>
          <w:rFonts w:ascii="Verdana" w:hAnsi="Verdana" w:cstheme="minorHAnsi"/>
          <w:sz w:val="32"/>
          <w:szCs w:val="32"/>
        </w:rPr>
        <w:t xml:space="preserve"> en termes de recrutement, fidélisation et participation des membres;</w:t>
      </w:r>
    </w:p>
    <w:p w14:paraId="76680AEA" w14:textId="2B10D17E" w:rsidR="000958AC" w:rsidRPr="008D1D2E" w:rsidRDefault="000958AC" w:rsidP="008D1D2E">
      <w:pPr>
        <w:pStyle w:val="Paragraphedeliste"/>
        <w:numPr>
          <w:ilvl w:val="0"/>
          <w:numId w:val="1"/>
        </w:numPr>
        <w:spacing w:line="276" w:lineRule="auto"/>
        <w:rPr>
          <w:rFonts w:ascii="Verdana" w:hAnsi="Verdana" w:cs="Calibri"/>
          <w:sz w:val="32"/>
          <w:szCs w:val="32"/>
        </w:rPr>
      </w:pPr>
      <w:r w:rsidRPr="008D1D2E">
        <w:rPr>
          <w:rFonts w:ascii="Verdana" w:hAnsi="Verdana" w:cstheme="minorHAnsi"/>
          <w:sz w:val="32"/>
          <w:szCs w:val="32"/>
        </w:rPr>
        <w:t>Établissement d’une culture de mesure et d’évaluation de la performance du RAAMM dans une perspective</w:t>
      </w:r>
      <w:r w:rsidRPr="008D1D2E">
        <w:rPr>
          <w:rFonts w:ascii="Verdana" w:hAnsi="Verdana" w:cs="Calibri"/>
          <w:sz w:val="32"/>
          <w:szCs w:val="32"/>
        </w:rPr>
        <w:t xml:space="preserve"> d’amélioration continue.  </w:t>
      </w:r>
    </w:p>
    <w:p w14:paraId="126967DC" w14:textId="77777777" w:rsidR="0082330F" w:rsidRPr="008D1D2E" w:rsidRDefault="0082330F" w:rsidP="008D1D2E">
      <w:pPr>
        <w:spacing w:after="0" w:line="276" w:lineRule="auto"/>
        <w:rPr>
          <w:rFonts w:cs="Calibri"/>
          <w:sz w:val="32"/>
          <w:szCs w:val="32"/>
          <w:highlight w:val="green"/>
        </w:rPr>
      </w:pPr>
    </w:p>
    <w:p w14:paraId="055614BA" w14:textId="7E3DD458" w:rsidR="00552439" w:rsidRPr="008D1D2E" w:rsidRDefault="00552439" w:rsidP="008D1D2E">
      <w:pPr>
        <w:spacing w:after="0" w:line="276" w:lineRule="auto"/>
        <w:rPr>
          <w:rFonts w:cs="Calibri"/>
          <w:sz w:val="32"/>
          <w:szCs w:val="32"/>
          <w:highlight w:val="yellow"/>
        </w:rPr>
      </w:pPr>
      <w:r w:rsidRPr="008D1D2E">
        <w:rPr>
          <w:rFonts w:cs="Calibri"/>
          <w:sz w:val="32"/>
          <w:szCs w:val="32"/>
        </w:rPr>
        <w:t xml:space="preserve">La poursuite des orientations stratégiques s’appuie sur des objectifs spécifiques pour lesquels une série d’actions concrètes ont été élaborées. Les travaux de </w:t>
      </w:r>
      <w:r w:rsidR="00AC5A89" w:rsidRPr="008D1D2E">
        <w:rPr>
          <w:rFonts w:cs="Calibri"/>
          <w:sz w:val="32"/>
          <w:szCs w:val="32"/>
        </w:rPr>
        <w:t>définition</w:t>
      </w:r>
      <w:r w:rsidRPr="008D1D2E">
        <w:rPr>
          <w:rFonts w:cs="Calibri"/>
          <w:sz w:val="32"/>
          <w:szCs w:val="32"/>
        </w:rPr>
        <w:t xml:space="preserve"> des actions ont permis une réflexion porteuse permettant de projeter encore plus loin la notoriété, la crédibilité et l’essence même de la mission du RAAMM.</w:t>
      </w:r>
    </w:p>
    <w:p w14:paraId="12EF9412" w14:textId="77777777" w:rsidR="009505DC" w:rsidRPr="008D1D2E" w:rsidRDefault="009505DC" w:rsidP="008D1D2E">
      <w:pPr>
        <w:spacing w:after="0" w:line="276" w:lineRule="auto"/>
        <w:rPr>
          <w:rFonts w:cs="Calibri"/>
          <w:sz w:val="32"/>
          <w:szCs w:val="32"/>
        </w:rPr>
      </w:pPr>
    </w:p>
    <w:p w14:paraId="2D9A80B6" w14:textId="2332FBF9" w:rsidR="000958AC" w:rsidRPr="008D1D2E" w:rsidRDefault="000958AC" w:rsidP="008D1D2E">
      <w:pPr>
        <w:spacing w:after="0" w:line="276" w:lineRule="auto"/>
        <w:rPr>
          <w:rFonts w:cs="Calibri"/>
          <w:sz w:val="32"/>
          <w:szCs w:val="32"/>
        </w:rPr>
      </w:pPr>
      <w:r w:rsidRPr="008D1D2E">
        <w:rPr>
          <w:rFonts w:cs="Calibri"/>
          <w:sz w:val="32"/>
          <w:szCs w:val="32"/>
        </w:rPr>
        <w:t>Nous espérons que vous trouverez,</w:t>
      </w:r>
      <w:r w:rsidR="00552439" w:rsidRPr="008D1D2E">
        <w:rPr>
          <w:rFonts w:cs="Calibri"/>
          <w:sz w:val="32"/>
          <w:szCs w:val="32"/>
        </w:rPr>
        <w:t xml:space="preserve"> à la lecture de ce document</w:t>
      </w:r>
      <w:r w:rsidR="009505DC" w:rsidRPr="008D1D2E">
        <w:rPr>
          <w:rFonts w:cs="Calibri"/>
          <w:sz w:val="32"/>
          <w:szCs w:val="32"/>
        </w:rPr>
        <w:t>,</w:t>
      </w:r>
      <w:r w:rsidRPr="008D1D2E">
        <w:rPr>
          <w:rFonts w:cs="Calibri"/>
          <w:sz w:val="32"/>
          <w:szCs w:val="32"/>
        </w:rPr>
        <w:t xml:space="preserve"> le désir de participer avec nous à la réalisation de ce plan d’action </w:t>
      </w:r>
      <w:r w:rsidR="00727D8C" w:rsidRPr="008D1D2E">
        <w:rPr>
          <w:rFonts w:cs="Calibri"/>
          <w:sz w:val="32"/>
          <w:szCs w:val="32"/>
        </w:rPr>
        <w:t>stratégique</w:t>
      </w:r>
      <w:r w:rsidR="00F07495" w:rsidRPr="008D1D2E">
        <w:rPr>
          <w:rFonts w:cs="Calibri"/>
          <w:sz w:val="32"/>
          <w:szCs w:val="32"/>
        </w:rPr>
        <w:t> </w:t>
      </w:r>
      <w:r w:rsidRPr="008D1D2E">
        <w:rPr>
          <w:rFonts w:cs="Calibri"/>
          <w:sz w:val="32"/>
          <w:szCs w:val="32"/>
        </w:rPr>
        <w:t>202</w:t>
      </w:r>
      <w:r w:rsidR="008159C5" w:rsidRPr="008D1D2E">
        <w:rPr>
          <w:rFonts w:cs="Calibri"/>
          <w:sz w:val="32"/>
          <w:szCs w:val="32"/>
        </w:rPr>
        <w:t>1</w:t>
      </w:r>
      <w:r w:rsidRPr="008D1D2E">
        <w:rPr>
          <w:rFonts w:cs="Calibri"/>
          <w:sz w:val="32"/>
          <w:szCs w:val="32"/>
        </w:rPr>
        <w:t>-202</w:t>
      </w:r>
      <w:r w:rsidR="004B0D9D" w:rsidRPr="008D1D2E">
        <w:rPr>
          <w:rFonts w:cs="Calibri"/>
          <w:sz w:val="32"/>
          <w:szCs w:val="32"/>
        </w:rPr>
        <w:t>5</w:t>
      </w:r>
      <w:r w:rsidRPr="008D1D2E">
        <w:rPr>
          <w:rFonts w:cs="Calibri"/>
          <w:sz w:val="32"/>
          <w:szCs w:val="32"/>
        </w:rPr>
        <w:t>.</w:t>
      </w:r>
      <w:r w:rsidR="00EC498A" w:rsidRPr="008D1D2E">
        <w:rPr>
          <w:rFonts w:cs="Calibri"/>
          <w:sz w:val="32"/>
          <w:szCs w:val="32"/>
        </w:rPr>
        <w:t xml:space="preserve"> </w:t>
      </w:r>
      <w:r w:rsidRPr="008D1D2E">
        <w:rPr>
          <w:rFonts w:cs="Calibri"/>
          <w:sz w:val="32"/>
          <w:szCs w:val="32"/>
        </w:rPr>
        <w:t>Bonne lecture</w:t>
      </w:r>
      <w:r w:rsidR="00EC498A" w:rsidRPr="008D1D2E">
        <w:rPr>
          <w:rFonts w:cs="Calibri"/>
          <w:sz w:val="32"/>
          <w:szCs w:val="32"/>
        </w:rPr>
        <w:t>.</w:t>
      </w:r>
    </w:p>
    <w:p w14:paraId="114F902B" w14:textId="77777777" w:rsidR="0073297E" w:rsidRPr="008D1D2E" w:rsidRDefault="0073297E" w:rsidP="008D1D2E">
      <w:pPr>
        <w:spacing w:after="0" w:line="276" w:lineRule="auto"/>
        <w:rPr>
          <w:rFonts w:cs="Calibri"/>
          <w:sz w:val="32"/>
          <w:szCs w:val="32"/>
        </w:rPr>
      </w:pPr>
    </w:p>
    <w:p w14:paraId="1B489219" w14:textId="5E239D8C" w:rsidR="000958AC" w:rsidRPr="008D1D2E" w:rsidRDefault="00AC5A89" w:rsidP="008D1D2E">
      <w:pPr>
        <w:spacing w:after="0" w:line="276" w:lineRule="auto"/>
        <w:rPr>
          <w:rFonts w:cs="Calibri"/>
          <w:szCs w:val="24"/>
        </w:rPr>
      </w:pPr>
      <w:r w:rsidRPr="008D1D2E">
        <w:rPr>
          <w:rFonts w:cs="Calibri"/>
          <w:sz w:val="32"/>
          <w:szCs w:val="32"/>
        </w:rPr>
        <w:t>Jean-Marie D’Amour, président du RAAMM</w:t>
      </w:r>
      <w:r w:rsidR="000958AC" w:rsidRPr="008D1D2E">
        <w:rPr>
          <w:rFonts w:cs="Calibri"/>
          <w:szCs w:val="24"/>
        </w:rPr>
        <w:br w:type="page"/>
      </w:r>
    </w:p>
    <w:p w14:paraId="658C9BBA" w14:textId="20F5C624" w:rsidR="00873B2E" w:rsidRPr="008D1D2E" w:rsidRDefault="00873B2E" w:rsidP="008D1D2E">
      <w:pPr>
        <w:pStyle w:val="Titre1"/>
        <w:spacing w:before="0" w:after="0" w:line="276" w:lineRule="auto"/>
        <w:rPr>
          <w:rFonts w:cs="Calibri"/>
          <w:sz w:val="40"/>
          <w:szCs w:val="40"/>
        </w:rPr>
      </w:pPr>
      <w:bookmarkStart w:id="4" w:name="_Toc63878135"/>
      <w:r w:rsidRPr="008D1D2E">
        <w:rPr>
          <w:rFonts w:cs="Calibri"/>
          <w:sz w:val="40"/>
          <w:szCs w:val="40"/>
        </w:rPr>
        <w:lastRenderedPageBreak/>
        <w:t>Lexique</w:t>
      </w:r>
      <w:bookmarkEnd w:id="4"/>
    </w:p>
    <w:p w14:paraId="5AD244A1" w14:textId="2105831F" w:rsidR="00AC5A89" w:rsidRPr="008D1D2E" w:rsidRDefault="00AC5A89" w:rsidP="008D1D2E">
      <w:pPr>
        <w:spacing w:after="0" w:line="276" w:lineRule="auto"/>
        <w:rPr>
          <w:rFonts w:cstheme="minorHAnsi"/>
          <w:sz w:val="32"/>
          <w:szCs w:val="32"/>
        </w:rPr>
      </w:pPr>
    </w:p>
    <w:p w14:paraId="79B7B939" w14:textId="77777777" w:rsidR="005E20F5" w:rsidRPr="008D1D2E" w:rsidRDefault="005E20F5" w:rsidP="008D1D2E">
      <w:pPr>
        <w:spacing w:after="0" w:line="276" w:lineRule="auto"/>
        <w:rPr>
          <w:rFonts w:cstheme="minorHAnsi"/>
          <w:sz w:val="32"/>
          <w:szCs w:val="32"/>
          <w:shd w:val="clear" w:color="auto" w:fill="FFFFFF"/>
        </w:rPr>
      </w:pPr>
      <w:r w:rsidRPr="008D1D2E">
        <w:rPr>
          <w:rFonts w:cstheme="minorHAnsi"/>
          <w:b/>
          <w:sz w:val="32"/>
          <w:szCs w:val="32"/>
          <w:shd w:val="clear" w:color="auto" w:fill="FFFFFF"/>
        </w:rPr>
        <w:t>Plan d’action stratégique</w:t>
      </w:r>
      <w:r w:rsidRPr="008D1D2E">
        <w:rPr>
          <w:rFonts w:cstheme="minorHAnsi"/>
          <w:sz w:val="32"/>
          <w:szCs w:val="32"/>
          <w:shd w:val="clear" w:color="auto" w:fill="FFFFFF"/>
        </w:rPr>
        <w:t> : Un </w:t>
      </w:r>
      <w:r w:rsidRPr="008D1D2E">
        <w:rPr>
          <w:rFonts w:cstheme="minorHAnsi"/>
          <w:bCs/>
          <w:sz w:val="32"/>
          <w:szCs w:val="32"/>
          <w:shd w:val="clear" w:color="auto" w:fill="FFFFFF"/>
        </w:rPr>
        <w:t>plan d’action stratégique</w:t>
      </w:r>
      <w:r w:rsidRPr="008D1D2E">
        <w:rPr>
          <w:rFonts w:cstheme="minorHAnsi"/>
          <w:sz w:val="32"/>
          <w:szCs w:val="32"/>
          <w:shd w:val="clear" w:color="auto" w:fill="FFFFFF"/>
        </w:rPr>
        <w:t> est un document écrit qui précise, pour une période donnée, les principaux objectifs d'une organisation, les principaux types d'</w:t>
      </w:r>
      <w:r w:rsidRPr="008D1D2E">
        <w:rPr>
          <w:rFonts w:cstheme="minorHAnsi"/>
          <w:bCs/>
          <w:sz w:val="32"/>
          <w:szCs w:val="32"/>
          <w:shd w:val="clear" w:color="auto" w:fill="FFFFFF"/>
        </w:rPr>
        <w:t>actions</w:t>
      </w:r>
      <w:r w:rsidRPr="008D1D2E">
        <w:rPr>
          <w:rFonts w:cstheme="minorHAnsi"/>
          <w:sz w:val="32"/>
          <w:szCs w:val="32"/>
          <w:shd w:val="clear" w:color="auto" w:fill="FFFFFF"/>
        </w:rPr>
        <w:t> et de moyens </w:t>
      </w:r>
      <w:r w:rsidRPr="008D1D2E">
        <w:rPr>
          <w:rFonts w:cstheme="minorHAnsi"/>
          <w:bCs/>
          <w:sz w:val="32"/>
          <w:szCs w:val="32"/>
          <w:shd w:val="clear" w:color="auto" w:fill="FFFFFF"/>
        </w:rPr>
        <w:t>qu</w:t>
      </w:r>
      <w:r w:rsidRPr="008D1D2E">
        <w:rPr>
          <w:rFonts w:cstheme="minorHAnsi"/>
          <w:sz w:val="32"/>
          <w:szCs w:val="32"/>
          <w:shd w:val="clear" w:color="auto" w:fill="FFFFFF"/>
        </w:rPr>
        <w:t xml:space="preserve">'elle met en œuvre pour atteindre ces objectifs. </w:t>
      </w:r>
    </w:p>
    <w:p w14:paraId="1849B7AC" w14:textId="77777777" w:rsidR="005E20F5" w:rsidRPr="008D1D2E" w:rsidRDefault="005E20F5" w:rsidP="008D1D2E">
      <w:pPr>
        <w:spacing w:after="0" w:line="276" w:lineRule="auto"/>
        <w:rPr>
          <w:rFonts w:cstheme="minorHAnsi"/>
          <w:sz w:val="32"/>
          <w:szCs w:val="32"/>
        </w:rPr>
      </w:pPr>
    </w:p>
    <w:p w14:paraId="5F17ED9E" w14:textId="77777777" w:rsidR="005E20F5" w:rsidRPr="008D1D2E" w:rsidRDefault="005E20F5" w:rsidP="008D1D2E">
      <w:pPr>
        <w:spacing w:after="0" w:line="276" w:lineRule="auto"/>
        <w:rPr>
          <w:rFonts w:cstheme="minorHAnsi"/>
          <w:sz w:val="32"/>
          <w:szCs w:val="32"/>
        </w:rPr>
      </w:pPr>
      <w:r w:rsidRPr="008D1D2E">
        <w:rPr>
          <w:rFonts w:cstheme="minorHAnsi"/>
          <w:b/>
          <w:sz w:val="32"/>
          <w:szCs w:val="32"/>
        </w:rPr>
        <w:t>Orientations stratégiques</w:t>
      </w:r>
      <w:r w:rsidRPr="008D1D2E">
        <w:rPr>
          <w:rFonts w:cstheme="minorHAnsi"/>
          <w:sz w:val="32"/>
          <w:szCs w:val="32"/>
        </w:rPr>
        <w:t> : L’élaboration du plan d’action stratégique s’appuie notamment sur l’évaluation des forces et des faiblesses de l’organisme pour</w:t>
      </w:r>
      <w:r w:rsidRPr="008D1D2E">
        <w:rPr>
          <w:rFonts w:cstheme="minorHAnsi"/>
          <w:sz w:val="32"/>
          <w:szCs w:val="32"/>
          <w:shd w:val="clear" w:color="auto" w:fill="F7F6F6"/>
        </w:rPr>
        <w:t xml:space="preserve"> </w:t>
      </w:r>
      <w:r w:rsidRPr="008D1D2E">
        <w:rPr>
          <w:rFonts w:cstheme="minorHAnsi"/>
          <w:sz w:val="32"/>
          <w:szCs w:val="32"/>
        </w:rPr>
        <w:t>identifier les principaux axes sur lesquels ce dernier doit orienter ses efforts. Les orientations stratégiques</w:t>
      </w:r>
      <w:r w:rsidRPr="008D1D2E">
        <w:rPr>
          <w:rFonts w:cstheme="minorHAnsi"/>
          <w:sz w:val="32"/>
          <w:szCs w:val="32"/>
          <w:shd w:val="clear" w:color="auto" w:fill="F7F6F6"/>
        </w:rPr>
        <w:t xml:space="preserve"> sont </w:t>
      </w:r>
      <w:r w:rsidRPr="008D1D2E">
        <w:rPr>
          <w:rFonts w:cstheme="minorHAnsi"/>
          <w:sz w:val="32"/>
          <w:szCs w:val="32"/>
        </w:rPr>
        <w:t>l’expression des résultats globaux à atteindre. Ils doivent se traduire en objectifs spécifiques et en actions concrètes.</w:t>
      </w:r>
    </w:p>
    <w:p w14:paraId="34039FB7" w14:textId="77777777" w:rsidR="005E20F5" w:rsidRPr="008D1D2E" w:rsidRDefault="005E20F5" w:rsidP="008D1D2E">
      <w:pPr>
        <w:spacing w:after="0" w:line="276" w:lineRule="auto"/>
        <w:rPr>
          <w:rFonts w:cstheme="minorHAnsi"/>
          <w:kern w:val="24"/>
          <w:sz w:val="32"/>
          <w:szCs w:val="32"/>
          <w:lang w:val="fr-FR"/>
        </w:rPr>
      </w:pPr>
    </w:p>
    <w:p w14:paraId="0A12F6BE" w14:textId="77777777" w:rsidR="005E20F5" w:rsidRPr="008D1D2E" w:rsidRDefault="005E20F5" w:rsidP="008D1D2E">
      <w:pPr>
        <w:spacing w:after="0" w:line="276" w:lineRule="auto"/>
        <w:rPr>
          <w:rFonts w:cstheme="minorHAnsi"/>
          <w:b/>
          <w:sz w:val="32"/>
          <w:szCs w:val="32"/>
        </w:rPr>
      </w:pPr>
      <w:r w:rsidRPr="008D1D2E">
        <w:rPr>
          <w:rFonts w:cstheme="minorHAnsi"/>
          <w:b/>
          <w:sz w:val="32"/>
          <w:szCs w:val="32"/>
        </w:rPr>
        <w:t xml:space="preserve">Objectif : </w:t>
      </w:r>
      <w:r w:rsidRPr="008D1D2E">
        <w:rPr>
          <w:rFonts w:cstheme="minorHAnsi"/>
          <w:sz w:val="32"/>
          <w:szCs w:val="32"/>
        </w:rPr>
        <w:t>État souhaité et mesurable d’une situation après l’action. Idéalement, les objectifs sont spécifiques, mesurables, appropriés, réalistes et délimités dans le temps (SMART).</w:t>
      </w:r>
    </w:p>
    <w:p w14:paraId="57BD5640" w14:textId="77777777" w:rsidR="007F7CD3" w:rsidRPr="008D1D2E" w:rsidRDefault="007F7CD3" w:rsidP="008D1D2E">
      <w:pPr>
        <w:spacing w:after="0" w:line="276" w:lineRule="auto"/>
        <w:rPr>
          <w:rFonts w:cstheme="minorHAnsi"/>
          <w:sz w:val="32"/>
          <w:szCs w:val="32"/>
        </w:rPr>
      </w:pPr>
    </w:p>
    <w:p w14:paraId="069FD360" w14:textId="77777777" w:rsidR="005E20F5" w:rsidRPr="008D1D2E" w:rsidRDefault="005E20F5" w:rsidP="008D1D2E">
      <w:pPr>
        <w:spacing w:after="0" w:line="276" w:lineRule="auto"/>
        <w:rPr>
          <w:rFonts w:cstheme="minorHAnsi"/>
          <w:sz w:val="32"/>
          <w:szCs w:val="32"/>
        </w:rPr>
      </w:pPr>
      <w:r w:rsidRPr="008D1D2E">
        <w:rPr>
          <w:rFonts w:cstheme="minorHAnsi"/>
          <w:b/>
          <w:sz w:val="32"/>
          <w:szCs w:val="32"/>
        </w:rPr>
        <w:t>Action stratégique</w:t>
      </w:r>
      <w:r w:rsidRPr="008D1D2E">
        <w:rPr>
          <w:rFonts w:cstheme="minorHAnsi"/>
          <w:sz w:val="32"/>
          <w:szCs w:val="32"/>
        </w:rPr>
        <w:t xml:space="preserve"> : La poursuite d’un objectif spécifique nécessite la réalisation d’une série d’actions concrètes : les actions stratégiques. </w:t>
      </w:r>
    </w:p>
    <w:p w14:paraId="1CC21B6D" w14:textId="77777777" w:rsidR="007F7CD3" w:rsidRPr="008D1D2E" w:rsidRDefault="007F7CD3" w:rsidP="008D1D2E">
      <w:pPr>
        <w:spacing w:after="0" w:line="276" w:lineRule="auto"/>
        <w:rPr>
          <w:rFonts w:cstheme="minorHAnsi"/>
          <w:b/>
          <w:sz w:val="32"/>
          <w:szCs w:val="32"/>
          <w:highlight w:val="lightGray"/>
        </w:rPr>
      </w:pPr>
    </w:p>
    <w:p w14:paraId="12C16AF3" w14:textId="77777777" w:rsidR="005E20F5" w:rsidRPr="008D1D2E" w:rsidRDefault="005E20F5" w:rsidP="008D1D2E">
      <w:pPr>
        <w:spacing w:after="0" w:line="276" w:lineRule="auto"/>
        <w:rPr>
          <w:rFonts w:cstheme="minorHAnsi"/>
          <w:kern w:val="24"/>
          <w:sz w:val="32"/>
          <w:szCs w:val="32"/>
          <w:lang w:val="fr-FR"/>
        </w:rPr>
      </w:pPr>
      <w:r w:rsidRPr="008D1D2E">
        <w:rPr>
          <w:rFonts w:cstheme="minorHAnsi"/>
          <w:b/>
          <w:sz w:val="32"/>
          <w:szCs w:val="32"/>
        </w:rPr>
        <w:lastRenderedPageBreak/>
        <w:t>Indicateurs de résultats</w:t>
      </w:r>
      <w:r w:rsidRPr="008D1D2E">
        <w:rPr>
          <w:rFonts w:cstheme="minorHAnsi"/>
          <w:sz w:val="32"/>
          <w:szCs w:val="32"/>
        </w:rPr>
        <w:t xml:space="preserve"> : </w:t>
      </w:r>
      <w:r w:rsidRPr="008D1D2E">
        <w:rPr>
          <w:rFonts w:cstheme="minorHAnsi"/>
          <w:kern w:val="24"/>
          <w:sz w:val="32"/>
          <w:szCs w:val="32"/>
          <w:lang w:val="fr-FR"/>
        </w:rPr>
        <w:t xml:space="preserve">Ce sont les éléments retenus comme étant pertinents, valides et fiables qui permettent d’évaluer </w:t>
      </w:r>
      <w:r w:rsidRPr="008D1D2E">
        <w:rPr>
          <w:rFonts w:cstheme="minorHAnsi"/>
          <w:sz w:val="32"/>
          <w:szCs w:val="32"/>
        </w:rPr>
        <w:t xml:space="preserve">ou d’apprécier les résultats, l’utilisation des ressources, l’état d’avancement des travaux </w:t>
      </w:r>
      <w:r w:rsidRPr="008D1D2E">
        <w:rPr>
          <w:rFonts w:cstheme="minorHAnsi"/>
          <w:kern w:val="24"/>
          <w:sz w:val="32"/>
          <w:szCs w:val="32"/>
          <w:lang w:val="fr-FR"/>
        </w:rPr>
        <w:t>et/ou l’atteinte d’un objectif.</w:t>
      </w:r>
    </w:p>
    <w:p w14:paraId="2130BA34" w14:textId="77777777" w:rsidR="005E20F5" w:rsidRPr="008D1D2E" w:rsidRDefault="005E20F5" w:rsidP="008D1D2E">
      <w:pPr>
        <w:spacing w:after="0" w:line="276" w:lineRule="auto"/>
        <w:rPr>
          <w:rFonts w:cstheme="minorHAnsi"/>
          <w:sz w:val="32"/>
          <w:szCs w:val="32"/>
        </w:rPr>
      </w:pPr>
    </w:p>
    <w:p w14:paraId="65643322" w14:textId="77777777" w:rsidR="005E20F5" w:rsidRPr="008D1D2E" w:rsidRDefault="005E20F5" w:rsidP="008D1D2E">
      <w:pPr>
        <w:autoSpaceDE w:val="0"/>
        <w:autoSpaceDN w:val="0"/>
        <w:adjustRightInd w:val="0"/>
        <w:spacing w:after="0" w:line="276" w:lineRule="auto"/>
        <w:rPr>
          <w:rFonts w:cstheme="minorHAnsi"/>
          <w:sz w:val="32"/>
          <w:szCs w:val="32"/>
        </w:rPr>
      </w:pPr>
      <w:r w:rsidRPr="008D1D2E">
        <w:rPr>
          <w:rFonts w:cstheme="minorHAnsi"/>
          <w:b/>
          <w:sz w:val="32"/>
          <w:szCs w:val="32"/>
        </w:rPr>
        <w:t>Cible </w:t>
      </w:r>
      <w:r w:rsidRPr="008D1D2E">
        <w:rPr>
          <w:rFonts w:cstheme="minorHAnsi"/>
          <w:sz w:val="32"/>
          <w:szCs w:val="32"/>
        </w:rPr>
        <w:t xml:space="preserve">: résultat à atteindre ou le degré d’accomplissement visé sur un aspect et une période donnée. L’établissement d’une cible permet d’identifier les écarts entre les résultats visés et les résultats atteints et d’appliquer des mesures correctives pour réduire cet écart, si nécessaire. </w:t>
      </w:r>
    </w:p>
    <w:p w14:paraId="4CB1281B" w14:textId="77777777" w:rsidR="007F7CD3" w:rsidRPr="008D1D2E" w:rsidRDefault="007F7CD3" w:rsidP="008D1D2E">
      <w:pPr>
        <w:spacing w:after="0" w:line="276" w:lineRule="auto"/>
        <w:rPr>
          <w:sz w:val="32"/>
          <w:szCs w:val="32"/>
        </w:rPr>
      </w:pPr>
    </w:p>
    <w:p w14:paraId="435C6C4D" w14:textId="77777777" w:rsidR="007F7CD3" w:rsidRPr="008D1D2E" w:rsidRDefault="007F7CD3" w:rsidP="008D1D2E">
      <w:pPr>
        <w:spacing w:after="120" w:line="276" w:lineRule="auto"/>
        <w:rPr>
          <w:sz w:val="32"/>
          <w:szCs w:val="32"/>
        </w:rPr>
      </w:pPr>
      <w:r w:rsidRPr="008D1D2E">
        <w:rPr>
          <w:sz w:val="32"/>
          <w:szCs w:val="32"/>
        </w:rPr>
        <w:t xml:space="preserve">Sources : </w:t>
      </w:r>
    </w:p>
    <w:bookmarkStart w:id="5" w:name="_Hlk64016743"/>
    <w:p w14:paraId="6F587894" w14:textId="309DB84F" w:rsidR="007F7CD3" w:rsidRPr="008D1D2E" w:rsidRDefault="005E20F5" w:rsidP="008D1D2E">
      <w:pPr>
        <w:spacing w:after="120" w:line="276" w:lineRule="auto"/>
        <w:rPr>
          <w:rFonts w:cstheme="minorHAnsi"/>
          <w:sz w:val="32"/>
          <w:szCs w:val="32"/>
        </w:rPr>
      </w:pPr>
      <w:r w:rsidRPr="008D1D2E">
        <w:rPr>
          <w:rFonts w:cstheme="minorHAnsi"/>
          <w:sz w:val="32"/>
          <w:szCs w:val="32"/>
        </w:rPr>
        <w:fldChar w:fldCharType="begin"/>
      </w:r>
      <w:r w:rsidRPr="008D1D2E">
        <w:rPr>
          <w:rFonts w:cstheme="minorHAnsi"/>
          <w:sz w:val="32"/>
          <w:szCs w:val="32"/>
        </w:rPr>
        <w:instrText xml:space="preserve"> HYPERLINK "http://www.bdc.ca/fr/articles-outils/strategie-affaires-planification/definir-strategie/planification-strategique-votre-entreprise" </w:instrText>
      </w:r>
      <w:r w:rsidRPr="008D1D2E">
        <w:rPr>
          <w:rFonts w:cstheme="minorHAnsi"/>
          <w:sz w:val="32"/>
          <w:szCs w:val="32"/>
        </w:rPr>
        <w:fldChar w:fldCharType="separate"/>
      </w:r>
      <w:r w:rsidRPr="008D1D2E">
        <w:rPr>
          <w:rStyle w:val="Lienhypertexte"/>
          <w:rFonts w:cstheme="minorHAnsi"/>
          <w:color w:val="auto"/>
          <w:sz w:val="32"/>
          <w:szCs w:val="32"/>
        </w:rPr>
        <w:t>www.bdc.ca/fr/articles-outils/strategie-affaires-planification/definir-strategie/planification-strategique-votre-entreprise</w:t>
      </w:r>
      <w:r w:rsidRPr="008D1D2E">
        <w:rPr>
          <w:rFonts w:cstheme="minorHAnsi"/>
          <w:sz w:val="32"/>
          <w:szCs w:val="32"/>
        </w:rPr>
        <w:fldChar w:fldCharType="end"/>
      </w:r>
    </w:p>
    <w:p w14:paraId="114D18E8" w14:textId="77777777" w:rsidR="005E20F5" w:rsidRPr="008D1D2E" w:rsidRDefault="008D1D2E" w:rsidP="008D1D2E">
      <w:pPr>
        <w:spacing w:after="120" w:line="276" w:lineRule="auto"/>
        <w:rPr>
          <w:rFonts w:cstheme="minorHAnsi"/>
          <w:sz w:val="32"/>
          <w:szCs w:val="32"/>
          <w:u w:val="single"/>
        </w:rPr>
      </w:pPr>
      <w:hyperlink r:id="rId9" w:history="1">
        <w:r w:rsidR="005E20F5" w:rsidRPr="008D1D2E">
          <w:rPr>
            <w:rStyle w:val="Lienhypertexte"/>
            <w:rFonts w:cstheme="minorHAnsi"/>
            <w:color w:val="auto"/>
            <w:sz w:val="32"/>
            <w:szCs w:val="32"/>
          </w:rPr>
          <w:t>https://dictionnaire.reverso.net/</w:t>
        </w:r>
      </w:hyperlink>
      <w:r w:rsidR="005E20F5" w:rsidRPr="008D1D2E">
        <w:rPr>
          <w:rFonts w:cstheme="minorHAnsi"/>
          <w:sz w:val="32"/>
          <w:szCs w:val="32"/>
        </w:rPr>
        <w:t xml:space="preserve"> </w:t>
      </w:r>
    </w:p>
    <w:p w14:paraId="551D0DB9" w14:textId="77777777" w:rsidR="005E20F5" w:rsidRPr="008D1D2E" w:rsidRDefault="008D1D2E" w:rsidP="008D1D2E">
      <w:pPr>
        <w:spacing w:after="120" w:line="276" w:lineRule="auto"/>
        <w:rPr>
          <w:rStyle w:val="Lienhypertexte"/>
          <w:rFonts w:cstheme="minorHAnsi"/>
          <w:color w:val="auto"/>
          <w:sz w:val="32"/>
          <w:szCs w:val="32"/>
        </w:rPr>
      </w:pPr>
      <w:hyperlink r:id="rId10" w:history="1">
        <w:r w:rsidR="005E20F5" w:rsidRPr="008D1D2E">
          <w:rPr>
            <w:rStyle w:val="Lienhypertexte"/>
            <w:rFonts w:cstheme="minorHAnsi"/>
            <w:color w:val="auto"/>
            <w:sz w:val="32"/>
            <w:szCs w:val="32"/>
          </w:rPr>
          <w:t>www.dancause.net/strategie-daffaire/importance-de-suivre-sa-planification-strategique/</w:t>
        </w:r>
      </w:hyperlink>
    </w:p>
    <w:p w14:paraId="3016AB5F" w14:textId="622F2C0D" w:rsidR="007F7CD3" w:rsidRPr="008D1D2E" w:rsidRDefault="008D1D2E" w:rsidP="008D1D2E">
      <w:pPr>
        <w:spacing w:after="120" w:line="276" w:lineRule="auto"/>
        <w:rPr>
          <w:rFonts w:cstheme="minorHAnsi"/>
          <w:sz w:val="32"/>
          <w:szCs w:val="32"/>
        </w:rPr>
      </w:pPr>
      <w:hyperlink r:id="rId11" w:history="1">
        <w:r w:rsidR="005E20F5" w:rsidRPr="008D1D2E">
          <w:rPr>
            <w:rStyle w:val="Lienhypertexte"/>
            <w:rFonts w:cstheme="minorHAnsi"/>
            <w:color w:val="auto"/>
            <w:sz w:val="32"/>
            <w:szCs w:val="32"/>
          </w:rPr>
          <w:t>https://fr.wikipedia.org/wiki/Plan_strat%C3%A9gique</w:t>
        </w:r>
      </w:hyperlink>
      <w:bookmarkEnd w:id="5"/>
      <w:r w:rsidR="007F7CD3" w:rsidRPr="008D1D2E">
        <w:rPr>
          <w:rFonts w:cstheme="minorHAnsi"/>
          <w:sz w:val="32"/>
          <w:szCs w:val="32"/>
        </w:rPr>
        <w:t xml:space="preserve"> </w:t>
      </w:r>
    </w:p>
    <w:p w14:paraId="17C130D8" w14:textId="77777777" w:rsidR="005E20F5" w:rsidRPr="008D1D2E" w:rsidRDefault="008D1D2E" w:rsidP="008D1D2E">
      <w:pPr>
        <w:spacing w:after="120" w:line="276" w:lineRule="auto"/>
        <w:rPr>
          <w:rStyle w:val="Lienhypertexte"/>
          <w:rFonts w:cstheme="minorHAnsi"/>
          <w:color w:val="auto"/>
          <w:sz w:val="32"/>
          <w:szCs w:val="32"/>
        </w:rPr>
      </w:pPr>
      <w:hyperlink r:id="rId12" w:history="1">
        <w:r w:rsidR="005E20F5" w:rsidRPr="008D1D2E">
          <w:rPr>
            <w:rStyle w:val="Lienhypertexte"/>
            <w:rFonts w:cstheme="minorHAnsi"/>
            <w:color w:val="auto"/>
            <w:sz w:val="32"/>
            <w:szCs w:val="32"/>
          </w:rPr>
          <w:t>www.larousse.fr/dictionnaires/</w:t>
        </w:r>
      </w:hyperlink>
    </w:p>
    <w:p w14:paraId="697B7B33" w14:textId="77777777" w:rsidR="005E20F5" w:rsidRPr="008D1D2E" w:rsidRDefault="008D1D2E" w:rsidP="008D1D2E">
      <w:pPr>
        <w:spacing w:after="120" w:line="276" w:lineRule="auto"/>
        <w:rPr>
          <w:rFonts w:cstheme="minorHAnsi"/>
          <w:sz w:val="32"/>
          <w:szCs w:val="32"/>
        </w:rPr>
      </w:pPr>
      <w:hyperlink r:id="rId13" w:history="1">
        <w:r w:rsidR="005E20F5" w:rsidRPr="008D1D2E">
          <w:rPr>
            <w:rStyle w:val="Lienhypertexte"/>
            <w:rFonts w:cstheme="minorHAnsi"/>
            <w:color w:val="auto"/>
            <w:sz w:val="32"/>
            <w:szCs w:val="32"/>
          </w:rPr>
          <w:t>www.lerobert.com/</w:t>
        </w:r>
      </w:hyperlink>
      <w:r w:rsidR="005E20F5" w:rsidRPr="008D1D2E">
        <w:rPr>
          <w:rFonts w:cstheme="minorHAnsi"/>
          <w:sz w:val="32"/>
          <w:szCs w:val="32"/>
        </w:rPr>
        <w:t xml:space="preserve"> </w:t>
      </w:r>
    </w:p>
    <w:p w14:paraId="32651B1C" w14:textId="05044AC0" w:rsidR="00873B2E" w:rsidRPr="008D1D2E" w:rsidRDefault="00873B2E" w:rsidP="008D1D2E">
      <w:pPr>
        <w:spacing w:after="0" w:line="276" w:lineRule="auto"/>
        <w:rPr>
          <w:rFonts w:eastAsiaTheme="majorEastAsia" w:cs="Calibri"/>
          <w:b/>
          <w:caps/>
          <w:sz w:val="32"/>
          <w:szCs w:val="32"/>
        </w:rPr>
      </w:pPr>
      <w:r w:rsidRPr="008D1D2E">
        <w:rPr>
          <w:rFonts w:cs="Calibri"/>
          <w:sz w:val="32"/>
          <w:szCs w:val="32"/>
        </w:rPr>
        <w:br w:type="page"/>
      </w:r>
    </w:p>
    <w:p w14:paraId="4A19839A" w14:textId="3EF0AE8D" w:rsidR="000958AC" w:rsidRPr="008D1D2E" w:rsidRDefault="000958AC" w:rsidP="008D1D2E">
      <w:pPr>
        <w:pStyle w:val="Titre1"/>
        <w:spacing w:before="0" w:after="0" w:line="276" w:lineRule="auto"/>
        <w:rPr>
          <w:rFonts w:cs="Calibri"/>
          <w:sz w:val="40"/>
          <w:szCs w:val="40"/>
        </w:rPr>
      </w:pPr>
      <w:bookmarkStart w:id="6" w:name="_Toc63878136"/>
      <w:r w:rsidRPr="008D1D2E">
        <w:rPr>
          <w:rFonts w:cs="Calibri"/>
          <w:sz w:val="40"/>
          <w:szCs w:val="40"/>
        </w:rPr>
        <w:lastRenderedPageBreak/>
        <w:t>Orientation stratégique numéro</w:t>
      </w:r>
      <w:r w:rsidR="00F07495" w:rsidRPr="008D1D2E">
        <w:rPr>
          <w:rFonts w:cs="Calibri"/>
          <w:sz w:val="40"/>
          <w:szCs w:val="40"/>
        </w:rPr>
        <w:t> </w:t>
      </w:r>
      <w:r w:rsidRPr="008D1D2E">
        <w:rPr>
          <w:rFonts w:cs="Calibri"/>
          <w:sz w:val="40"/>
          <w:szCs w:val="40"/>
        </w:rPr>
        <w:t>1</w:t>
      </w:r>
      <w:bookmarkEnd w:id="6"/>
    </w:p>
    <w:p w14:paraId="4FDA7F77" w14:textId="1133AD29" w:rsidR="000958AC" w:rsidRPr="008D1D2E" w:rsidRDefault="000958AC" w:rsidP="008D1D2E">
      <w:pPr>
        <w:pStyle w:val="Titre2"/>
        <w:spacing w:before="0" w:line="276" w:lineRule="auto"/>
        <w:rPr>
          <w:rFonts w:cs="Calibri"/>
          <w:color w:val="auto"/>
          <w:sz w:val="36"/>
          <w:szCs w:val="36"/>
        </w:rPr>
      </w:pPr>
      <w:bookmarkStart w:id="7" w:name="_Toc63878137"/>
      <w:r w:rsidRPr="008D1D2E">
        <w:rPr>
          <w:rFonts w:ascii="Arial" w:hAnsi="Arial" w:cs="Arial"/>
          <w:color w:val="auto"/>
          <w:sz w:val="36"/>
          <w:szCs w:val="36"/>
        </w:rPr>
        <w:t>→</w:t>
      </w:r>
      <w:r w:rsidRPr="008D1D2E">
        <w:rPr>
          <w:rFonts w:cs="Calibri"/>
          <w:color w:val="auto"/>
          <w:sz w:val="36"/>
          <w:szCs w:val="36"/>
        </w:rPr>
        <w:t xml:space="preserve"> Optimisation de l</w:t>
      </w:r>
      <w:r w:rsidRPr="008D1D2E">
        <w:rPr>
          <w:rFonts w:cs="Verdana"/>
          <w:color w:val="auto"/>
          <w:sz w:val="36"/>
          <w:szCs w:val="36"/>
        </w:rPr>
        <w:t>’</w:t>
      </w:r>
      <w:r w:rsidRPr="008D1D2E">
        <w:rPr>
          <w:rFonts w:cs="Calibri"/>
          <w:color w:val="auto"/>
          <w:sz w:val="36"/>
          <w:szCs w:val="36"/>
        </w:rPr>
        <w:t>image</w:t>
      </w:r>
      <w:r w:rsidR="00CA1001" w:rsidRPr="008D1D2E">
        <w:rPr>
          <w:rFonts w:cs="Calibri"/>
          <w:color w:val="auto"/>
          <w:sz w:val="36"/>
          <w:szCs w:val="36"/>
        </w:rPr>
        <w:t xml:space="preserve"> du RAAMM</w:t>
      </w:r>
      <w:r w:rsidRPr="008D1D2E">
        <w:rPr>
          <w:rFonts w:cs="Calibri"/>
          <w:color w:val="auto"/>
          <w:sz w:val="36"/>
          <w:szCs w:val="36"/>
        </w:rPr>
        <w:t xml:space="preserve"> </w:t>
      </w:r>
      <w:r w:rsidR="00CA1001" w:rsidRPr="008D1D2E">
        <w:rPr>
          <w:rFonts w:cs="Calibri"/>
          <w:color w:val="auto"/>
          <w:sz w:val="36"/>
          <w:szCs w:val="36"/>
        </w:rPr>
        <w:t>et</w:t>
      </w:r>
      <w:r w:rsidRPr="008D1D2E">
        <w:rPr>
          <w:rFonts w:cs="Calibri"/>
          <w:color w:val="auto"/>
          <w:sz w:val="36"/>
          <w:szCs w:val="36"/>
        </w:rPr>
        <w:t xml:space="preserve"> d</w:t>
      </w:r>
      <w:r w:rsidR="00DA3274" w:rsidRPr="008D1D2E">
        <w:rPr>
          <w:rFonts w:cs="Calibri"/>
          <w:color w:val="auto"/>
          <w:sz w:val="36"/>
          <w:szCs w:val="36"/>
        </w:rPr>
        <w:t>e son</w:t>
      </w:r>
      <w:r w:rsidRPr="008D1D2E">
        <w:rPr>
          <w:rFonts w:cs="Calibri"/>
          <w:color w:val="auto"/>
          <w:sz w:val="36"/>
          <w:szCs w:val="36"/>
        </w:rPr>
        <w:t xml:space="preserve"> rayonnement communicationnel </w:t>
      </w:r>
      <w:r w:rsidR="00836FAF" w:rsidRPr="008D1D2E">
        <w:rPr>
          <w:rFonts w:cs="Calibri"/>
          <w:color w:val="auto"/>
          <w:sz w:val="36"/>
          <w:szCs w:val="36"/>
        </w:rPr>
        <w:t>et</w:t>
      </w:r>
      <w:r w:rsidRPr="008D1D2E">
        <w:rPr>
          <w:rFonts w:cs="Calibri"/>
          <w:color w:val="auto"/>
          <w:sz w:val="36"/>
          <w:szCs w:val="36"/>
        </w:rPr>
        <w:t xml:space="preserve"> développement stratégique de la concertation et du partenariat</w:t>
      </w:r>
      <w:r w:rsidR="00836FAF" w:rsidRPr="008D1D2E">
        <w:rPr>
          <w:rFonts w:cs="Calibri"/>
          <w:color w:val="auto"/>
          <w:sz w:val="36"/>
          <w:szCs w:val="36"/>
        </w:rPr>
        <w:t>.</w:t>
      </w:r>
      <w:bookmarkEnd w:id="7"/>
    </w:p>
    <w:p w14:paraId="0C58CDE1" w14:textId="77777777" w:rsidR="000958AC" w:rsidRPr="008D1D2E" w:rsidRDefault="000958AC" w:rsidP="008D1D2E">
      <w:pPr>
        <w:spacing w:after="0" w:line="276" w:lineRule="auto"/>
        <w:rPr>
          <w:rFonts w:cs="Calibri"/>
          <w:sz w:val="32"/>
          <w:szCs w:val="32"/>
        </w:rPr>
      </w:pPr>
    </w:p>
    <w:p w14:paraId="59E7EADD" w14:textId="409251F3" w:rsidR="00655F63" w:rsidRPr="008D1D2E" w:rsidRDefault="00655F63" w:rsidP="008D1D2E">
      <w:pPr>
        <w:spacing w:after="0" w:line="276" w:lineRule="auto"/>
        <w:rPr>
          <w:rFonts w:cs="Calibri"/>
          <w:sz w:val="32"/>
          <w:szCs w:val="32"/>
        </w:rPr>
      </w:pPr>
      <w:bookmarkStart w:id="8" w:name="_Hlk53558866"/>
      <w:r w:rsidRPr="008D1D2E">
        <w:rPr>
          <w:rFonts w:cs="Calibri"/>
          <w:sz w:val="32"/>
          <w:szCs w:val="32"/>
        </w:rPr>
        <w:t>«</w:t>
      </w:r>
      <w:r w:rsidR="00F07495" w:rsidRPr="008D1D2E">
        <w:rPr>
          <w:rFonts w:ascii="Arial" w:hAnsi="Arial" w:cs="Arial"/>
          <w:sz w:val="32"/>
          <w:szCs w:val="32"/>
        </w:rPr>
        <w:t> </w:t>
      </w:r>
      <w:r w:rsidRPr="008D1D2E">
        <w:rPr>
          <w:rFonts w:cs="Calibri"/>
          <w:sz w:val="32"/>
          <w:szCs w:val="32"/>
        </w:rPr>
        <w:t>Mettons en place les conditions gagnantes pour que le RAAMM puisse jouer son rôle de pôle d’influence en accessibilité universelle pour les personnes aveugles et malvoyantes du Montréal métropolitain</w:t>
      </w:r>
      <w:r w:rsidR="00F07495" w:rsidRPr="008D1D2E">
        <w:rPr>
          <w:rFonts w:ascii="Arial" w:hAnsi="Arial" w:cs="Arial"/>
          <w:sz w:val="32"/>
          <w:szCs w:val="32"/>
        </w:rPr>
        <w:t> </w:t>
      </w:r>
      <w:r w:rsidRPr="008D1D2E">
        <w:rPr>
          <w:rFonts w:cs="Calibri"/>
          <w:sz w:val="32"/>
          <w:szCs w:val="32"/>
        </w:rPr>
        <w:t>»</w:t>
      </w:r>
    </w:p>
    <w:bookmarkEnd w:id="8"/>
    <w:p w14:paraId="12C79814" w14:textId="4BE692A9" w:rsidR="00836FAF" w:rsidRPr="008D1D2E" w:rsidRDefault="00836FAF" w:rsidP="008D1D2E">
      <w:pPr>
        <w:spacing w:after="0" w:line="276" w:lineRule="auto"/>
        <w:rPr>
          <w:rFonts w:cs="Calibri"/>
          <w:sz w:val="32"/>
          <w:szCs w:val="32"/>
        </w:rPr>
      </w:pPr>
    </w:p>
    <w:p w14:paraId="67952CE4" w14:textId="502619A8" w:rsidR="00A611EC" w:rsidRPr="008D1D2E" w:rsidRDefault="00A611EC" w:rsidP="008D1D2E">
      <w:pPr>
        <w:spacing w:after="0" w:line="276" w:lineRule="auto"/>
        <w:rPr>
          <w:rFonts w:cs="Calibri"/>
          <w:sz w:val="32"/>
          <w:szCs w:val="32"/>
        </w:rPr>
      </w:pPr>
    </w:p>
    <w:p w14:paraId="61A2A0D9" w14:textId="441A2C83" w:rsidR="000958AC" w:rsidRPr="008D1D2E" w:rsidRDefault="000958AC" w:rsidP="008D1D2E">
      <w:pPr>
        <w:pStyle w:val="Titre2"/>
        <w:spacing w:before="0" w:line="276" w:lineRule="auto"/>
        <w:rPr>
          <w:rFonts w:cs="Calibri"/>
          <w:color w:val="auto"/>
          <w:sz w:val="34"/>
          <w:szCs w:val="34"/>
        </w:rPr>
      </w:pPr>
      <w:bookmarkStart w:id="9" w:name="_Toc63878138"/>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1.1 : </w:t>
      </w:r>
      <w:r w:rsidR="00552439" w:rsidRPr="008D1D2E">
        <w:rPr>
          <w:rFonts w:cs="Calibri"/>
          <w:color w:val="auto"/>
          <w:sz w:val="34"/>
          <w:szCs w:val="34"/>
        </w:rPr>
        <w:t>Ajuster le positionnement du RAAMM</w:t>
      </w:r>
      <w:bookmarkEnd w:id="9"/>
    </w:p>
    <w:p w14:paraId="39917642" w14:textId="77777777" w:rsidR="00450B3B" w:rsidRPr="008D1D2E" w:rsidRDefault="00450B3B" w:rsidP="008D1D2E">
      <w:pPr>
        <w:spacing w:after="0" w:line="276" w:lineRule="auto"/>
        <w:rPr>
          <w:rFonts w:cs="Calibri"/>
          <w:b/>
          <w:sz w:val="32"/>
          <w:szCs w:val="32"/>
        </w:rPr>
      </w:pPr>
    </w:p>
    <w:p w14:paraId="1C728F61" w14:textId="100A1856" w:rsidR="00450B3B" w:rsidRPr="008D1D2E" w:rsidRDefault="00450B3B" w:rsidP="008D1D2E">
      <w:pPr>
        <w:tabs>
          <w:tab w:val="left" w:pos="3585"/>
        </w:tabs>
        <w:spacing w:after="0" w:line="276" w:lineRule="auto"/>
        <w:rPr>
          <w:rFonts w:cs="Calibri"/>
          <w:sz w:val="32"/>
          <w:szCs w:val="32"/>
        </w:rPr>
      </w:pPr>
      <w:r w:rsidRPr="008D1D2E">
        <w:rPr>
          <w:rFonts w:cs="Calibri"/>
          <w:b/>
          <w:sz w:val="32"/>
          <w:szCs w:val="32"/>
        </w:rPr>
        <w:t>Action stratégique 1.</w:t>
      </w:r>
      <w:r w:rsidR="006C7E7C" w:rsidRPr="008D1D2E">
        <w:rPr>
          <w:rFonts w:cs="Calibri"/>
          <w:b/>
          <w:sz w:val="32"/>
          <w:szCs w:val="32"/>
        </w:rPr>
        <w:t>1</w:t>
      </w:r>
      <w:r w:rsidRPr="008D1D2E">
        <w:rPr>
          <w:rFonts w:cs="Calibri"/>
          <w:b/>
          <w:sz w:val="32"/>
          <w:szCs w:val="32"/>
        </w:rPr>
        <w:t>.1</w:t>
      </w:r>
      <w:r w:rsidRPr="008D1D2E">
        <w:rPr>
          <w:rFonts w:cs="Calibri"/>
          <w:sz w:val="32"/>
          <w:szCs w:val="32"/>
        </w:rPr>
        <w:t> : Création d’un comité de travail sur l’image du RAAMM</w:t>
      </w:r>
    </w:p>
    <w:p w14:paraId="24EDD3F2" w14:textId="77777777" w:rsidR="00450B3B" w:rsidRPr="008D1D2E" w:rsidRDefault="00450B3B"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 1</w:t>
      </w:r>
    </w:p>
    <w:p w14:paraId="450AC638" w14:textId="77777777" w:rsidR="00450B3B" w:rsidRPr="008D1D2E" w:rsidRDefault="00450B3B"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composition du comité — plan de travail et tableau de bord</w:t>
      </w:r>
    </w:p>
    <w:p w14:paraId="49632AAF" w14:textId="09177938" w:rsidR="00450B3B" w:rsidRPr="008D1D2E" w:rsidRDefault="00450B3B"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 comité se met en action</w:t>
      </w:r>
    </w:p>
    <w:p w14:paraId="06A66C32" w14:textId="77777777" w:rsidR="00450B3B" w:rsidRPr="008D1D2E" w:rsidRDefault="00450B3B" w:rsidP="008D1D2E">
      <w:pPr>
        <w:spacing w:after="0" w:line="276" w:lineRule="auto"/>
        <w:rPr>
          <w:rFonts w:cs="Calibri"/>
          <w:b/>
          <w:sz w:val="32"/>
          <w:szCs w:val="32"/>
        </w:rPr>
      </w:pPr>
    </w:p>
    <w:p w14:paraId="4F2EC09D" w14:textId="47521A01" w:rsidR="000958AC" w:rsidRPr="008D1D2E" w:rsidRDefault="000958AC" w:rsidP="008D1D2E">
      <w:pPr>
        <w:spacing w:after="0" w:line="276" w:lineRule="auto"/>
        <w:rPr>
          <w:rFonts w:cs="Calibri"/>
          <w:strike/>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1.1.</w:t>
      </w:r>
      <w:r w:rsidR="00420D3F" w:rsidRPr="008D1D2E">
        <w:rPr>
          <w:rFonts w:cs="Calibri"/>
          <w:b/>
          <w:sz w:val="32"/>
          <w:szCs w:val="32"/>
        </w:rPr>
        <w:t>2</w:t>
      </w:r>
      <w:r w:rsidRPr="008D1D2E">
        <w:rPr>
          <w:rFonts w:cs="Calibri"/>
          <w:sz w:val="32"/>
          <w:szCs w:val="32"/>
        </w:rPr>
        <w:t> : Identification et analyse</w:t>
      </w:r>
      <w:r w:rsidR="0009256F" w:rsidRPr="008D1D2E">
        <w:rPr>
          <w:rFonts w:cs="Calibri"/>
          <w:sz w:val="32"/>
          <w:szCs w:val="32"/>
        </w:rPr>
        <w:t xml:space="preserve"> des publics cibles du RAAMM</w:t>
      </w:r>
    </w:p>
    <w:p w14:paraId="48159304" w14:textId="17643695" w:rsidR="000958AC" w:rsidRPr="008D1D2E" w:rsidRDefault="000958AC"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F07495" w:rsidRPr="008D1D2E">
        <w:rPr>
          <w:rFonts w:cs="Calibri"/>
          <w:sz w:val="32"/>
          <w:szCs w:val="32"/>
        </w:rPr>
        <w:t> </w:t>
      </w:r>
      <w:r w:rsidRPr="008D1D2E">
        <w:rPr>
          <w:rFonts w:cs="Calibri"/>
          <w:sz w:val="32"/>
          <w:szCs w:val="32"/>
        </w:rPr>
        <w:t>1</w:t>
      </w:r>
    </w:p>
    <w:p w14:paraId="22FFAFD9" w14:textId="00F3F60F" w:rsidR="000958AC" w:rsidRPr="008D1D2E" w:rsidRDefault="000958AC" w:rsidP="008D1D2E">
      <w:pPr>
        <w:spacing w:after="0" w:line="276" w:lineRule="auto"/>
        <w:rPr>
          <w:rFonts w:cs="Calibri"/>
          <w:sz w:val="32"/>
          <w:szCs w:val="32"/>
        </w:rPr>
      </w:pPr>
      <w:r w:rsidRPr="008D1D2E">
        <w:rPr>
          <w:rFonts w:cs="Calibri"/>
          <w:b/>
          <w:sz w:val="32"/>
          <w:szCs w:val="32"/>
        </w:rPr>
        <w:lastRenderedPageBreak/>
        <w:t>Indicateurs de résultats</w:t>
      </w:r>
      <w:r w:rsidRPr="008D1D2E">
        <w:rPr>
          <w:rFonts w:cs="Calibri"/>
          <w:sz w:val="32"/>
          <w:szCs w:val="32"/>
        </w:rPr>
        <w:t xml:space="preserve"> : </w:t>
      </w:r>
      <w:r w:rsidR="002F435C" w:rsidRPr="008D1D2E">
        <w:rPr>
          <w:rFonts w:cs="Calibri"/>
          <w:sz w:val="32"/>
          <w:szCs w:val="32"/>
        </w:rPr>
        <w:t>Nombre de publics cibles considérés</w:t>
      </w:r>
    </w:p>
    <w:p w14:paraId="4609EA7A" w14:textId="680F2574" w:rsidR="000958AC" w:rsidRPr="008D1D2E" w:rsidRDefault="000958AC"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 xml:space="preserve">: </w:t>
      </w:r>
      <w:r w:rsidR="009A31C3" w:rsidRPr="008D1D2E">
        <w:rPr>
          <w:rFonts w:cs="Calibri"/>
          <w:sz w:val="32"/>
          <w:szCs w:val="32"/>
        </w:rPr>
        <w:t xml:space="preserve">Dresser le portrait de </w:t>
      </w:r>
      <w:r w:rsidRPr="008D1D2E">
        <w:rPr>
          <w:rFonts w:cs="Calibri"/>
          <w:sz w:val="32"/>
          <w:szCs w:val="32"/>
        </w:rPr>
        <w:t>100</w:t>
      </w:r>
      <w:r w:rsidR="00F07495" w:rsidRPr="008D1D2E">
        <w:rPr>
          <w:rFonts w:cs="Calibri"/>
          <w:sz w:val="32"/>
          <w:szCs w:val="32"/>
        </w:rPr>
        <w:t> </w:t>
      </w:r>
      <w:r w:rsidRPr="008D1D2E">
        <w:rPr>
          <w:rFonts w:cs="Calibri"/>
          <w:sz w:val="32"/>
          <w:szCs w:val="32"/>
        </w:rPr>
        <w:t xml:space="preserve">% des </w:t>
      </w:r>
      <w:r w:rsidR="009A31C3" w:rsidRPr="008D1D2E">
        <w:rPr>
          <w:rFonts w:cs="Calibri"/>
          <w:sz w:val="32"/>
          <w:szCs w:val="32"/>
        </w:rPr>
        <w:t xml:space="preserve">publics </w:t>
      </w:r>
      <w:r w:rsidRPr="008D1D2E">
        <w:rPr>
          <w:rFonts w:cs="Calibri"/>
          <w:sz w:val="32"/>
          <w:szCs w:val="32"/>
        </w:rPr>
        <w:t>cibles</w:t>
      </w:r>
      <w:r w:rsidR="009A31C3" w:rsidRPr="008D1D2E">
        <w:rPr>
          <w:rFonts w:cs="Calibri"/>
          <w:sz w:val="32"/>
          <w:szCs w:val="32"/>
        </w:rPr>
        <w:t xml:space="preserve"> </w:t>
      </w:r>
      <w:r w:rsidR="002F435C" w:rsidRPr="008D1D2E">
        <w:rPr>
          <w:rFonts w:cs="Calibri"/>
          <w:sz w:val="32"/>
          <w:szCs w:val="32"/>
        </w:rPr>
        <w:t>actuels du RAAMM</w:t>
      </w:r>
      <w:r w:rsidR="00892A1B" w:rsidRPr="008D1D2E">
        <w:rPr>
          <w:rFonts w:cs="Calibri"/>
          <w:sz w:val="32"/>
          <w:szCs w:val="32"/>
        </w:rPr>
        <w:t xml:space="preserve"> et identifier 20</w:t>
      </w:r>
      <w:r w:rsidR="00F07495" w:rsidRPr="008D1D2E">
        <w:rPr>
          <w:rFonts w:cs="Calibri"/>
          <w:sz w:val="32"/>
          <w:szCs w:val="32"/>
        </w:rPr>
        <w:t> </w:t>
      </w:r>
      <w:r w:rsidR="00892A1B" w:rsidRPr="008D1D2E">
        <w:rPr>
          <w:rFonts w:cs="Calibri"/>
          <w:sz w:val="32"/>
          <w:szCs w:val="32"/>
        </w:rPr>
        <w:t>% de nouveau</w:t>
      </w:r>
      <w:r w:rsidR="00A20BF7" w:rsidRPr="008D1D2E">
        <w:rPr>
          <w:rFonts w:cs="Calibri"/>
          <w:sz w:val="32"/>
          <w:szCs w:val="32"/>
        </w:rPr>
        <w:t>x</w:t>
      </w:r>
      <w:r w:rsidR="00892A1B" w:rsidRPr="008D1D2E">
        <w:rPr>
          <w:rFonts w:cs="Calibri"/>
          <w:sz w:val="32"/>
          <w:szCs w:val="32"/>
        </w:rPr>
        <w:t xml:space="preserve"> publics cibles.</w:t>
      </w:r>
    </w:p>
    <w:p w14:paraId="0965A066" w14:textId="77777777" w:rsidR="00B71D18" w:rsidRPr="008D1D2E" w:rsidRDefault="00B71D18" w:rsidP="008D1D2E">
      <w:pPr>
        <w:spacing w:after="0" w:line="276" w:lineRule="auto"/>
        <w:rPr>
          <w:rFonts w:cs="Calibri"/>
          <w:sz w:val="32"/>
          <w:szCs w:val="32"/>
        </w:rPr>
      </w:pPr>
    </w:p>
    <w:p w14:paraId="1AC72A9F" w14:textId="1CE56E23" w:rsidR="00B71D18" w:rsidRPr="008D1D2E" w:rsidRDefault="00B71D18" w:rsidP="008D1D2E">
      <w:pPr>
        <w:spacing w:after="0" w:line="276" w:lineRule="auto"/>
        <w:rPr>
          <w:rFonts w:cs="Calibri"/>
          <w:sz w:val="32"/>
          <w:szCs w:val="32"/>
        </w:rPr>
      </w:pPr>
      <w:r w:rsidRPr="008D1D2E">
        <w:rPr>
          <w:rFonts w:cs="Calibri"/>
          <w:b/>
          <w:sz w:val="32"/>
          <w:szCs w:val="32"/>
        </w:rPr>
        <w:t>Action stratégique 1.1.</w:t>
      </w:r>
      <w:r w:rsidR="00420D3F" w:rsidRPr="008D1D2E">
        <w:rPr>
          <w:rFonts w:cs="Calibri"/>
          <w:b/>
          <w:sz w:val="32"/>
          <w:szCs w:val="32"/>
        </w:rPr>
        <w:t>3</w:t>
      </w:r>
      <w:r w:rsidRPr="008D1D2E">
        <w:rPr>
          <w:rFonts w:cs="Calibri"/>
          <w:sz w:val="32"/>
          <w:szCs w:val="32"/>
        </w:rPr>
        <w:t xml:space="preserve"> : </w:t>
      </w:r>
      <w:r w:rsidRPr="008D1D2E">
        <w:rPr>
          <w:rFonts w:eastAsia="Times New Roman" w:cs="Calibri"/>
          <w:kern w:val="24"/>
          <w:sz w:val="32"/>
          <w:szCs w:val="32"/>
          <w:lang w:eastAsia="fr-CA"/>
        </w:rPr>
        <w:t xml:space="preserve">Analyse </w:t>
      </w:r>
      <w:r w:rsidR="00622197" w:rsidRPr="008D1D2E">
        <w:rPr>
          <w:rFonts w:eastAsia="Times New Roman" w:cs="Calibri"/>
          <w:kern w:val="24"/>
          <w:sz w:val="32"/>
          <w:szCs w:val="32"/>
          <w:lang w:eastAsia="fr-CA"/>
        </w:rPr>
        <w:t>de l’image du RAAMM à l’interne</w:t>
      </w:r>
    </w:p>
    <w:p w14:paraId="0C7B7B1B" w14:textId="77777777" w:rsidR="00B71D18" w:rsidRPr="008D1D2E" w:rsidRDefault="00B71D18"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 1</w:t>
      </w:r>
    </w:p>
    <w:p w14:paraId="26586E91" w14:textId="77777777" w:rsidR="00B71D18" w:rsidRPr="008D1D2E" w:rsidRDefault="00B71D18"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xml:space="preserve">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rapport d’analyse complété</w:t>
      </w:r>
    </w:p>
    <w:p w14:paraId="29967A2F" w14:textId="2343BE9C" w:rsidR="00B71D18" w:rsidRPr="008D1D2E" w:rsidRDefault="00B71D18" w:rsidP="008D1D2E">
      <w:pPr>
        <w:spacing w:after="0" w:line="276" w:lineRule="auto"/>
        <w:rPr>
          <w:rFonts w:cs="Calibri"/>
          <w:sz w:val="32"/>
          <w:szCs w:val="32"/>
        </w:rPr>
      </w:pPr>
      <w:r w:rsidRPr="008D1D2E">
        <w:rPr>
          <w:rFonts w:cs="Calibri"/>
          <w:b/>
          <w:sz w:val="32"/>
          <w:szCs w:val="32"/>
        </w:rPr>
        <w:t>Cible</w:t>
      </w:r>
      <w:r w:rsidRPr="008D1D2E">
        <w:rPr>
          <w:rFonts w:cs="Calibri"/>
          <w:sz w:val="32"/>
          <w:szCs w:val="32"/>
        </w:rPr>
        <w:t xml:space="preserve"> : </w:t>
      </w:r>
      <w:r w:rsidR="0057387F" w:rsidRPr="008D1D2E">
        <w:rPr>
          <w:rFonts w:cs="Calibri"/>
          <w:sz w:val="32"/>
          <w:szCs w:val="32"/>
        </w:rPr>
        <w:t>Consensus à l’interne sur l’image souhaitée du RAAMM</w:t>
      </w:r>
    </w:p>
    <w:p w14:paraId="6E16279A" w14:textId="77777777" w:rsidR="00B71D18" w:rsidRPr="008D1D2E" w:rsidRDefault="00B71D18" w:rsidP="008D1D2E">
      <w:pPr>
        <w:spacing w:after="0" w:line="276" w:lineRule="auto"/>
        <w:rPr>
          <w:rFonts w:cs="Calibri"/>
          <w:sz w:val="32"/>
          <w:szCs w:val="32"/>
        </w:rPr>
      </w:pPr>
    </w:p>
    <w:p w14:paraId="62FA2D76" w14:textId="4AEA9D3B" w:rsidR="00B71D18" w:rsidRPr="008D1D2E" w:rsidRDefault="00B71D18" w:rsidP="008D1D2E">
      <w:pPr>
        <w:spacing w:after="0" w:line="276" w:lineRule="auto"/>
        <w:rPr>
          <w:rFonts w:cs="Calibri"/>
          <w:sz w:val="32"/>
          <w:szCs w:val="32"/>
        </w:rPr>
      </w:pPr>
      <w:r w:rsidRPr="008D1D2E">
        <w:rPr>
          <w:rFonts w:cs="Calibri"/>
          <w:b/>
          <w:sz w:val="32"/>
          <w:szCs w:val="32"/>
        </w:rPr>
        <w:t>Action stratégique 1.1.</w:t>
      </w:r>
      <w:r w:rsidR="00420D3F" w:rsidRPr="008D1D2E">
        <w:rPr>
          <w:rFonts w:cs="Calibri"/>
          <w:b/>
          <w:sz w:val="32"/>
          <w:szCs w:val="32"/>
        </w:rPr>
        <w:t>4</w:t>
      </w:r>
      <w:r w:rsidRPr="008D1D2E">
        <w:rPr>
          <w:rFonts w:cs="Calibri"/>
          <w:sz w:val="32"/>
          <w:szCs w:val="32"/>
        </w:rPr>
        <w:t xml:space="preserve"> : </w:t>
      </w:r>
      <w:r w:rsidR="00FF045C" w:rsidRPr="008D1D2E">
        <w:rPr>
          <w:rFonts w:eastAsia="Times New Roman" w:cs="Calibri"/>
          <w:kern w:val="24"/>
          <w:sz w:val="32"/>
          <w:szCs w:val="32"/>
          <w:lang w:eastAsia="fr-CA"/>
        </w:rPr>
        <w:t>Analyse de l’image perçue du RAAMM par ses publics cibles</w:t>
      </w:r>
    </w:p>
    <w:p w14:paraId="0CCFEBEB" w14:textId="77777777" w:rsidR="00B71D18" w:rsidRPr="008D1D2E" w:rsidRDefault="00B71D18"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 1</w:t>
      </w:r>
    </w:p>
    <w:p w14:paraId="7FDE7B2B" w14:textId="77777777" w:rsidR="00B71D18" w:rsidRPr="008D1D2E" w:rsidRDefault="00B71D18"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xml:space="preserve">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rapport d’analyse complété</w:t>
      </w:r>
    </w:p>
    <w:p w14:paraId="152825EC" w14:textId="259EBED8" w:rsidR="00B71D18" w:rsidRPr="008D1D2E" w:rsidRDefault="00B71D18" w:rsidP="008D1D2E">
      <w:pPr>
        <w:spacing w:after="0" w:line="276" w:lineRule="auto"/>
        <w:rPr>
          <w:rFonts w:cs="Calibri"/>
          <w:sz w:val="32"/>
          <w:szCs w:val="32"/>
        </w:rPr>
      </w:pPr>
      <w:r w:rsidRPr="008D1D2E">
        <w:rPr>
          <w:rFonts w:cs="Calibri"/>
          <w:b/>
          <w:sz w:val="32"/>
          <w:szCs w:val="32"/>
        </w:rPr>
        <w:t>Cible</w:t>
      </w:r>
      <w:r w:rsidRPr="008D1D2E">
        <w:rPr>
          <w:rFonts w:cs="Calibri"/>
          <w:sz w:val="32"/>
          <w:szCs w:val="32"/>
        </w:rPr>
        <w:t xml:space="preserve"> : </w:t>
      </w:r>
      <w:r w:rsidR="004034AB" w:rsidRPr="008D1D2E">
        <w:rPr>
          <w:rFonts w:cs="Calibri"/>
          <w:sz w:val="32"/>
          <w:szCs w:val="32"/>
        </w:rPr>
        <w:t>Adéquation du niveau de connaissance et de reconnaissance des publics cibles avec les services offerts par l’organisme et l’image souhaitée à l’interne.</w:t>
      </w:r>
    </w:p>
    <w:p w14:paraId="15036812" w14:textId="77777777" w:rsidR="000958AC" w:rsidRPr="008D1D2E" w:rsidRDefault="000958AC" w:rsidP="008D1D2E">
      <w:pPr>
        <w:spacing w:after="0" w:line="276" w:lineRule="auto"/>
        <w:rPr>
          <w:rFonts w:cs="Calibri"/>
          <w:sz w:val="32"/>
          <w:szCs w:val="32"/>
        </w:rPr>
      </w:pPr>
    </w:p>
    <w:p w14:paraId="3EBC49D0" w14:textId="6CF7DD1D" w:rsidR="000958AC" w:rsidRPr="008D1D2E" w:rsidRDefault="000958AC"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1.1.</w:t>
      </w:r>
      <w:r w:rsidR="00420D3F" w:rsidRPr="008D1D2E">
        <w:rPr>
          <w:rFonts w:cs="Calibri"/>
          <w:b/>
          <w:sz w:val="32"/>
          <w:szCs w:val="32"/>
        </w:rPr>
        <w:t xml:space="preserve">5 </w:t>
      </w:r>
      <w:r w:rsidRPr="008D1D2E">
        <w:rPr>
          <w:rFonts w:cs="Calibri"/>
          <w:sz w:val="32"/>
          <w:szCs w:val="32"/>
        </w:rPr>
        <w:t xml:space="preserve">: </w:t>
      </w:r>
      <w:r w:rsidRPr="008D1D2E">
        <w:rPr>
          <w:rFonts w:eastAsia="Times New Roman" w:cs="Calibri"/>
          <w:kern w:val="24"/>
          <w:sz w:val="32"/>
          <w:szCs w:val="32"/>
          <w:lang w:eastAsia="fr-CA"/>
        </w:rPr>
        <w:t xml:space="preserve">Connaître le positionnement actuel du RAAMM </w:t>
      </w:r>
      <w:r w:rsidR="00447392" w:rsidRPr="008D1D2E">
        <w:rPr>
          <w:rFonts w:eastAsia="Times New Roman" w:cs="Calibri"/>
          <w:kern w:val="24"/>
          <w:sz w:val="32"/>
          <w:szCs w:val="32"/>
          <w:lang w:eastAsia="fr-CA"/>
        </w:rPr>
        <w:t>par rapport aux organismes similaires</w:t>
      </w:r>
    </w:p>
    <w:p w14:paraId="4C1199DC" w14:textId="0B2C5FB3" w:rsidR="000958AC" w:rsidRPr="008D1D2E" w:rsidRDefault="000958AC"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F07495" w:rsidRPr="008D1D2E">
        <w:rPr>
          <w:rFonts w:cs="Calibri"/>
          <w:sz w:val="32"/>
          <w:szCs w:val="32"/>
        </w:rPr>
        <w:t> </w:t>
      </w:r>
      <w:r w:rsidRPr="008D1D2E">
        <w:rPr>
          <w:rFonts w:cs="Calibri"/>
          <w:sz w:val="32"/>
          <w:szCs w:val="32"/>
        </w:rPr>
        <w:t>1</w:t>
      </w:r>
    </w:p>
    <w:p w14:paraId="28C2FFAF" w14:textId="041AC976" w:rsidR="000958AC" w:rsidRPr="008D1D2E" w:rsidRDefault="000958AC" w:rsidP="008D1D2E">
      <w:pPr>
        <w:spacing w:after="0" w:line="276" w:lineRule="auto"/>
        <w:rPr>
          <w:rFonts w:cs="Calibri"/>
          <w:sz w:val="32"/>
          <w:szCs w:val="32"/>
        </w:rPr>
      </w:pPr>
      <w:r w:rsidRPr="008D1D2E">
        <w:rPr>
          <w:rFonts w:cs="Calibri"/>
          <w:b/>
          <w:sz w:val="32"/>
          <w:szCs w:val="32"/>
        </w:rPr>
        <w:lastRenderedPageBreak/>
        <w:t>Indicateurs de résultats</w:t>
      </w:r>
      <w:r w:rsidRPr="008D1D2E">
        <w:rPr>
          <w:rFonts w:cs="Calibri"/>
          <w:sz w:val="32"/>
          <w:szCs w:val="32"/>
        </w:rPr>
        <w:t xml:space="preserve"> : </w:t>
      </w:r>
      <w:r w:rsidR="002700A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nombres d’organismes considérés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2700A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Tableau de positionnement complété</w:t>
      </w:r>
    </w:p>
    <w:p w14:paraId="5BD79DFC" w14:textId="560C3936" w:rsidR="000958AC" w:rsidRPr="008D1D2E" w:rsidRDefault="000958AC" w:rsidP="008D1D2E">
      <w:pPr>
        <w:spacing w:after="0" w:line="276" w:lineRule="auto"/>
        <w:rPr>
          <w:rFonts w:eastAsia="Times New Roman" w:cs="Calibri"/>
          <w:bCs/>
          <w:strike/>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w:t>
      </w:r>
      <w:r w:rsidRPr="008D1D2E">
        <w:rPr>
          <w:rFonts w:cs="Calibri"/>
          <w:sz w:val="32"/>
          <w:szCs w:val="32"/>
        </w:rPr>
        <w:t xml:space="preserve"> : </w:t>
      </w:r>
      <w:r w:rsidR="0057387F" w:rsidRPr="008D1D2E">
        <w:rPr>
          <w:rFonts w:eastAsia="Times New Roman" w:cs="Calibri"/>
          <w:bCs/>
          <w:kern w:val="24"/>
          <w:sz w:val="32"/>
          <w:szCs w:val="32"/>
          <w:lang w:eastAsia="fr-CA"/>
          <w14:shadow w14:blurRad="38100" w14:dist="38100" w14:dir="2700000" w14:sx="100000" w14:sy="100000" w14:kx="0" w14:ky="0" w14:algn="tl">
            <w14:srgbClr w14:val="FFFFFF"/>
          </w14:shadow>
        </w:rPr>
        <w:t>Que la position du RAAMM soit avantageuse pour l’organisme parmi les organismes similaires.</w:t>
      </w:r>
    </w:p>
    <w:p w14:paraId="043A7921" w14:textId="77777777" w:rsidR="00892684" w:rsidRPr="008D1D2E" w:rsidRDefault="00892684" w:rsidP="008D1D2E">
      <w:pPr>
        <w:spacing w:after="0" w:line="276" w:lineRule="auto"/>
        <w:rPr>
          <w:rFonts w:cs="Calibri"/>
          <w:b/>
          <w:sz w:val="32"/>
          <w:szCs w:val="32"/>
        </w:rPr>
      </w:pPr>
    </w:p>
    <w:p w14:paraId="3A49094F" w14:textId="2DFBB72B" w:rsidR="00D61BE3" w:rsidRPr="008D1D2E" w:rsidRDefault="00D61BE3"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1.1.</w:t>
      </w:r>
      <w:r w:rsidR="00420D3F" w:rsidRPr="008D1D2E">
        <w:rPr>
          <w:rFonts w:cs="Calibri"/>
          <w:b/>
          <w:sz w:val="32"/>
          <w:szCs w:val="32"/>
        </w:rPr>
        <w:t>6</w:t>
      </w:r>
      <w:r w:rsidRPr="008D1D2E">
        <w:rPr>
          <w:rFonts w:cs="Calibri"/>
          <w:sz w:val="32"/>
          <w:szCs w:val="32"/>
        </w:rPr>
        <w:t xml:space="preserve"> : </w:t>
      </w:r>
      <w:r w:rsidR="00FF045C" w:rsidRPr="008D1D2E">
        <w:rPr>
          <w:rFonts w:cs="Calibri"/>
          <w:sz w:val="32"/>
          <w:szCs w:val="32"/>
        </w:rPr>
        <w:t>Définition des paramètres de l’image de marque du RAAMM</w:t>
      </w:r>
    </w:p>
    <w:p w14:paraId="0EB1C4AA" w14:textId="00A1FA76" w:rsidR="00D61BE3" w:rsidRPr="008D1D2E" w:rsidRDefault="00D61BE3"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Ans</w:t>
      </w:r>
      <w:r w:rsidR="00F07495" w:rsidRPr="008D1D2E">
        <w:rPr>
          <w:rFonts w:cs="Calibri"/>
          <w:sz w:val="32"/>
          <w:szCs w:val="32"/>
        </w:rPr>
        <w:t> </w:t>
      </w:r>
      <w:r w:rsidR="00302DCF" w:rsidRPr="008D1D2E">
        <w:rPr>
          <w:rFonts w:cs="Calibri"/>
          <w:sz w:val="32"/>
          <w:szCs w:val="32"/>
        </w:rPr>
        <w:t>2 et 3</w:t>
      </w:r>
    </w:p>
    <w:p w14:paraId="285BB047" w14:textId="2B81D519" w:rsidR="00D61BE3" w:rsidRPr="008D1D2E" w:rsidRDefault="00D61BE3"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D57DF1" w:rsidRPr="008D1D2E">
        <w:rPr>
          <w:rFonts w:eastAsia="Times New Roman" w:cs="Calibri"/>
          <w:bCs/>
          <w:kern w:val="24"/>
          <w:sz w:val="32"/>
          <w:szCs w:val="32"/>
          <w:lang w:eastAsia="fr-CA"/>
          <w14:shadow w14:blurRad="38100" w14:dist="38100" w14:dir="2700000" w14:sx="100000" w14:sy="100000" w14:kx="0" w14:ky="0" w14:algn="tl">
            <w14:srgbClr w14:val="FFFFFF"/>
          </w14:shadow>
        </w:rPr>
        <w:t>Niveau d’appropriation de l’image du RAAMM par les agents</w:t>
      </w:r>
      <w:r w:rsidR="0057387F"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p>
    <w:p w14:paraId="60865D25" w14:textId="146991CB" w:rsidR="00D61BE3" w:rsidRPr="008D1D2E" w:rsidRDefault="00D61BE3"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 xml:space="preserve">: </w:t>
      </w:r>
      <w:r w:rsidR="006417C0" w:rsidRPr="008D1D2E">
        <w:rPr>
          <w:rFonts w:eastAsia="Times New Roman" w:cs="Calibri"/>
          <w:bCs/>
          <w:kern w:val="24"/>
          <w:sz w:val="32"/>
          <w:szCs w:val="32"/>
          <w:lang w:eastAsia="fr-CA"/>
          <w14:shadow w14:blurRad="38100" w14:dist="38100" w14:dir="2700000" w14:sx="100000" w14:sy="100000" w14:kx="0" w14:ky="0" w14:algn="tl">
            <w14:srgbClr w14:val="FFFFFF"/>
          </w14:shadow>
        </w:rPr>
        <w:t>Gestion optimale de l’image de marque du RAAMM et a</w:t>
      </w:r>
      <w:r w:rsidR="00BF002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ppropriation du « personnage » RAAMM </w:t>
      </w:r>
      <w:r w:rsidR="006417C0" w:rsidRPr="008D1D2E">
        <w:rPr>
          <w:rFonts w:eastAsia="Times New Roman" w:cs="Calibri"/>
          <w:bCs/>
          <w:kern w:val="24"/>
          <w:sz w:val="32"/>
          <w:szCs w:val="32"/>
          <w:lang w:eastAsia="fr-CA"/>
          <w14:shadow w14:blurRad="38100" w14:dist="38100" w14:dir="2700000" w14:sx="100000" w14:sy="100000" w14:kx="0" w14:ky="0" w14:algn="tl">
            <w14:srgbClr w14:val="FFFFFF"/>
          </w14:shadow>
        </w:rPr>
        <w:t>par les agents de développement</w:t>
      </w:r>
    </w:p>
    <w:p w14:paraId="44F26B27" w14:textId="77777777" w:rsidR="00836FAF" w:rsidRPr="008D1D2E" w:rsidRDefault="00836FAF"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p>
    <w:p w14:paraId="79D4BC56" w14:textId="477D5FDC" w:rsidR="000958AC" w:rsidRPr="008D1D2E" w:rsidRDefault="000958AC"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1.1.</w:t>
      </w:r>
      <w:r w:rsidR="00420D3F" w:rsidRPr="008D1D2E">
        <w:rPr>
          <w:rFonts w:cs="Calibri"/>
          <w:b/>
          <w:sz w:val="32"/>
          <w:szCs w:val="32"/>
        </w:rPr>
        <w:t>7</w:t>
      </w:r>
      <w:r w:rsidRPr="008D1D2E">
        <w:rPr>
          <w:rFonts w:cs="Calibri"/>
          <w:sz w:val="32"/>
          <w:szCs w:val="32"/>
        </w:rPr>
        <w:t xml:space="preserve"> : Ajustement de l’argumentaire selon les </w:t>
      </w:r>
      <w:r w:rsidR="00C3198E" w:rsidRPr="008D1D2E">
        <w:rPr>
          <w:rFonts w:cs="Calibri"/>
          <w:sz w:val="32"/>
          <w:szCs w:val="32"/>
        </w:rPr>
        <w:t xml:space="preserve">publics </w:t>
      </w:r>
      <w:r w:rsidRPr="008D1D2E">
        <w:rPr>
          <w:rFonts w:cs="Calibri"/>
          <w:sz w:val="32"/>
          <w:szCs w:val="32"/>
        </w:rPr>
        <w:t>cibles</w:t>
      </w:r>
    </w:p>
    <w:p w14:paraId="7021C366" w14:textId="18713BB1" w:rsidR="000958AC" w:rsidRPr="008D1D2E" w:rsidRDefault="000958AC"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D57DF1" w:rsidRPr="008D1D2E">
        <w:rPr>
          <w:rFonts w:cs="Calibri"/>
          <w:sz w:val="32"/>
          <w:szCs w:val="32"/>
        </w:rPr>
        <w:t>Ans</w:t>
      </w:r>
      <w:r w:rsidR="00F07495" w:rsidRPr="008D1D2E">
        <w:rPr>
          <w:rFonts w:cs="Calibri"/>
          <w:sz w:val="32"/>
          <w:szCs w:val="32"/>
        </w:rPr>
        <w:t> </w:t>
      </w:r>
      <w:r w:rsidR="00D57DF1" w:rsidRPr="008D1D2E">
        <w:rPr>
          <w:rFonts w:cs="Calibri"/>
          <w:sz w:val="32"/>
          <w:szCs w:val="32"/>
        </w:rPr>
        <w:t>2 et 3</w:t>
      </w:r>
    </w:p>
    <w:p w14:paraId="16E3CCD2" w14:textId="7061C30D" w:rsidR="000958AC" w:rsidRPr="008D1D2E" w:rsidRDefault="000958AC"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xml:space="preserve"> : </w:t>
      </w:r>
      <w:r w:rsidR="0061627E" w:rsidRPr="008D1D2E">
        <w:rPr>
          <w:rFonts w:cs="Calibri"/>
          <w:sz w:val="32"/>
          <w:szCs w:val="32"/>
        </w:rPr>
        <w:t>c</w:t>
      </w:r>
      <w:r w:rsidR="00D57DF1" w:rsidRPr="008D1D2E">
        <w:rPr>
          <w:rFonts w:cs="Calibri"/>
          <w:sz w:val="32"/>
          <w:szCs w:val="32"/>
        </w:rPr>
        <w:t>orrespondance entre les message</w:t>
      </w:r>
      <w:r w:rsidR="00F07495" w:rsidRPr="008D1D2E">
        <w:rPr>
          <w:rFonts w:cs="Calibri"/>
          <w:sz w:val="32"/>
          <w:szCs w:val="32"/>
        </w:rPr>
        <w:t>s</w:t>
      </w:r>
      <w:r w:rsidR="00D57DF1" w:rsidRPr="008D1D2E">
        <w:rPr>
          <w:rFonts w:cs="Calibri"/>
          <w:sz w:val="32"/>
          <w:szCs w:val="32"/>
        </w:rPr>
        <w:t xml:space="preserve"> émis et l’image voulu</w:t>
      </w:r>
      <w:r w:rsidR="0061627E" w:rsidRPr="008D1D2E">
        <w:rPr>
          <w:rFonts w:cs="Calibri"/>
          <w:sz w:val="32"/>
          <w:szCs w:val="32"/>
        </w:rPr>
        <w:t>e</w:t>
      </w:r>
      <w:r w:rsidR="00D57DF1" w:rsidRPr="008D1D2E">
        <w:rPr>
          <w:rFonts w:cs="Calibri"/>
          <w:sz w:val="32"/>
          <w:szCs w:val="32"/>
        </w:rPr>
        <w:t xml:space="preserve"> par le RAAMM </w:t>
      </w:r>
    </w:p>
    <w:p w14:paraId="3C354525" w14:textId="32F0A069" w:rsidR="000958AC" w:rsidRPr="008D1D2E" w:rsidRDefault="000958AC" w:rsidP="008D1D2E">
      <w:pPr>
        <w:spacing w:after="0" w:line="276" w:lineRule="auto"/>
        <w:rPr>
          <w:rFonts w:cs="Calibri"/>
          <w:sz w:val="32"/>
          <w:szCs w:val="32"/>
        </w:rPr>
      </w:pPr>
      <w:r w:rsidRPr="008D1D2E">
        <w:rPr>
          <w:rFonts w:cs="Calibri"/>
          <w:b/>
          <w:sz w:val="32"/>
          <w:szCs w:val="32"/>
        </w:rPr>
        <w:t>Cible</w:t>
      </w:r>
      <w:r w:rsidRPr="008D1D2E">
        <w:rPr>
          <w:rFonts w:cs="Calibri"/>
          <w:sz w:val="32"/>
          <w:szCs w:val="32"/>
        </w:rPr>
        <w:t xml:space="preserve">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Que</w:t>
      </w:r>
      <w:r w:rsidR="006B252A"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 RAAMM tienne compte de tous ses publics cibles dans la reformulation de ses messages. </w:t>
      </w:r>
      <w:r w:rsidR="0034137D"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p>
    <w:p w14:paraId="62AA6066" w14:textId="77777777" w:rsidR="000958AC" w:rsidRPr="008D1D2E" w:rsidRDefault="000958AC" w:rsidP="008D1D2E">
      <w:pPr>
        <w:spacing w:after="0" w:line="276" w:lineRule="auto"/>
        <w:rPr>
          <w:rFonts w:cs="Calibri"/>
          <w:sz w:val="32"/>
          <w:szCs w:val="32"/>
        </w:rPr>
      </w:pPr>
    </w:p>
    <w:p w14:paraId="60B34A00" w14:textId="77777777" w:rsidR="008A0AA0" w:rsidRPr="008D1D2E" w:rsidRDefault="008A0AA0" w:rsidP="008D1D2E">
      <w:pPr>
        <w:spacing w:after="0" w:line="276" w:lineRule="auto"/>
        <w:rPr>
          <w:rFonts w:cs="Calibri"/>
          <w:sz w:val="32"/>
          <w:szCs w:val="32"/>
        </w:rPr>
      </w:pPr>
      <w:bookmarkStart w:id="10" w:name="_Hlk52883122"/>
    </w:p>
    <w:p w14:paraId="78C41BCA" w14:textId="310ACD1F" w:rsidR="004F3C95" w:rsidRPr="008D1D2E" w:rsidRDefault="004F3C95" w:rsidP="008D1D2E">
      <w:pPr>
        <w:pStyle w:val="Titre2"/>
        <w:spacing w:before="0" w:line="276" w:lineRule="auto"/>
        <w:rPr>
          <w:rFonts w:cs="Calibri"/>
          <w:color w:val="auto"/>
          <w:sz w:val="34"/>
          <w:szCs w:val="34"/>
        </w:rPr>
      </w:pPr>
      <w:bookmarkStart w:id="11" w:name="_Toc63878139"/>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1.2 : </w:t>
      </w:r>
      <w:r w:rsidR="00552439" w:rsidRPr="008D1D2E">
        <w:rPr>
          <w:rFonts w:cs="Calibri"/>
          <w:color w:val="auto"/>
          <w:sz w:val="34"/>
          <w:szCs w:val="34"/>
        </w:rPr>
        <w:t>Doter le RAAMM d’une stratégie de communication numérique</w:t>
      </w:r>
      <w:bookmarkEnd w:id="11"/>
    </w:p>
    <w:bookmarkEnd w:id="10"/>
    <w:p w14:paraId="585C7775" w14:textId="77777777" w:rsidR="00244CE4" w:rsidRPr="008D1D2E" w:rsidRDefault="00244CE4" w:rsidP="008D1D2E">
      <w:pPr>
        <w:spacing w:after="0" w:line="276" w:lineRule="auto"/>
        <w:rPr>
          <w:rFonts w:cs="Calibri"/>
          <w:b/>
          <w:sz w:val="32"/>
          <w:szCs w:val="32"/>
        </w:rPr>
      </w:pPr>
    </w:p>
    <w:p w14:paraId="6E5FA894" w14:textId="2A502C14" w:rsidR="00244CE4" w:rsidRPr="008D1D2E" w:rsidRDefault="00244CE4" w:rsidP="008D1D2E">
      <w:pPr>
        <w:tabs>
          <w:tab w:val="left" w:pos="3585"/>
        </w:tabs>
        <w:spacing w:after="0" w:line="276" w:lineRule="auto"/>
        <w:rPr>
          <w:rFonts w:cs="Calibri"/>
          <w:sz w:val="32"/>
          <w:szCs w:val="32"/>
        </w:rPr>
      </w:pPr>
      <w:r w:rsidRPr="008D1D2E">
        <w:rPr>
          <w:rFonts w:cs="Calibri"/>
          <w:b/>
          <w:sz w:val="32"/>
          <w:szCs w:val="32"/>
          <w:shd w:val="clear" w:color="auto" w:fill="ECF3FA"/>
        </w:rPr>
        <w:lastRenderedPageBreak/>
        <w:t>Action stratégique</w:t>
      </w:r>
      <w:r w:rsidR="00F07495" w:rsidRPr="008D1D2E">
        <w:rPr>
          <w:rFonts w:cs="Calibri"/>
          <w:b/>
          <w:sz w:val="32"/>
          <w:szCs w:val="32"/>
          <w:shd w:val="clear" w:color="auto" w:fill="ECF3FA"/>
        </w:rPr>
        <w:t> </w:t>
      </w:r>
      <w:r w:rsidRPr="008D1D2E">
        <w:rPr>
          <w:rFonts w:cs="Calibri"/>
          <w:b/>
          <w:sz w:val="32"/>
          <w:szCs w:val="32"/>
          <w:shd w:val="clear" w:color="auto" w:fill="ECF3FA"/>
        </w:rPr>
        <w:t>1.2.1</w:t>
      </w:r>
      <w:r w:rsidRPr="008D1D2E">
        <w:rPr>
          <w:rFonts w:cs="Calibri"/>
          <w:sz w:val="32"/>
          <w:szCs w:val="32"/>
          <w:shd w:val="clear" w:color="auto" w:fill="ECF3FA"/>
        </w:rPr>
        <w:t> : Création</w:t>
      </w:r>
      <w:r w:rsidRPr="008D1D2E">
        <w:rPr>
          <w:rFonts w:cs="Calibri"/>
          <w:sz w:val="32"/>
          <w:szCs w:val="32"/>
        </w:rPr>
        <w:t xml:space="preserve"> d’un comité de travail sur les communications numériques</w:t>
      </w:r>
    </w:p>
    <w:p w14:paraId="2DF05CE4" w14:textId="05AE330C" w:rsidR="00244CE4" w:rsidRPr="008D1D2E" w:rsidRDefault="00244CE4"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F07495" w:rsidRPr="008D1D2E">
        <w:rPr>
          <w:rFonts w:cs="Calibri"/>
          <w:sz w:val="32"/>
          <w:szCs w:val="32"/>
        </w:rPr>
        <w:t> </w:t>
      </w:r>
      <w:r w:rsidRPr="008D1D2E">
        <w:rPr>
          <w:rFonts w:cs="Calibri"/>
          <w:sz w:val="32"/>
          <w:szCs w:val="32"/>
        </w:rPr>
        <w:t>1</w:t>
      </w:r>
    </w:p>
    <w:p w14:paraId="1FE45CE1" w14:textId="3BCF9953" w:rsidR="00244CE4" w:rsidRPr="008D1D2E" w:rsidRDefault="00244CE4"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composition du comité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plan de travail </w:t>
      </w:r>
      <w:r w:rsidR="00925914" w:rsidRPr="008D1D2E">
        <w:rPr>
          <w:rFonts w:eastAsia="Times New Roman" w:cs="Calibri"/>
          <w:bCs/>
          <w:kern w:val="24"/>
          <w:sz w:val="32"/>
          <w:szCs w:val="32"/>
          <w:lang w:eastAsia="fr-CA"/>
          <w14:shadow w14:blurRad="38100" w14:dist="38100" w14:dir="2700000" w14:sx="100000" w14:sy="100000" w14:kx="0" w14:ky="0" w14:algn="tl">
            <w14:srgbClr w14:val="FFFFFF"/>
          </w14:shadow>
        </w:rPr>
        <w:t>et tableau de bord</w:t>
      </w:r>
    </w:p>
    <w:p w14:paraId="16CBF9FC" w14:textId="5CAC0B8E" w:rsidR="00244CE4" w:rsidRPr="008D1D2E" w:rsidRDefault="00244CE4"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 comité se met en action</w:t>
      </w:r>
    </w:p>
    <w:p w14:paraId="2A41EEA6" w14:textId="77777777" w:rsidR="00244CE4" w:rsidRPr="008D1D2E" w:rsidRDefault="00244CE4" w:rsidP="008D1D2E">
      <w:pPr>
        <w:spacing w:after="0" w:line="276" w:lineRule="auto"/>
        <w:rPr>
          <w:rFonts w:cs="Calibri"/>
          <w:sz w:val="32"/>
          <w:szCs w:val="32"/>
        </w:rPr>
      </w:pPr>
    </w:p>
    <w:p w14:paraId="3E6D0F53" w14:textId="351CACE3" w:rsidR="00244CE4" w:rsidRPr="008D1D2E" w:rsidRDefault="00244CE4"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1.2.2</w:t>
      </w:r>
      <w:r w:rsidRPr="008D1D2E">
        <w:rPr>
          <w:rFonts w:cs="Calibri"/>
          <w:sz w:val="32"/>
          <w:szCs w:val="32"/>
        </w:rPr>
        <w:t> : Analyse des communications numériques actuelles et potentielles</w:t>
      </w:r>
    </w:p>
    <w:p w14:paraId="3DC9E43B" w14:textId="23E284E1" w:rsidR="00244CE4" w:rsidRPr="008D1D2E" w:rsidRDefault="00244CE4"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925914" w:rsidRPr="008D1D2E">
        <w:rPr>
          <w:rFonts w:cs="Calibri"/>
          <w:sz w:val="32"/>
          <w:szCs w:val="32"/>
        </w:rPr>
        <w:t>s</w:t>
      </w:r>
      <w:r w:rsidR="00F07495" w:rsidRPr="008D1D2E">
        <w:rPr>
          <w:rFonts w:cs="Calibri"/>
          <w:sz w:val="32"/>
          <w:szCs w:val="32"/>
        </w:rPr>
        <w:t> </w:t>
      </w:r>
      <w:r w:rsidRPr="008D1D2E">
        <w:rPr>
          <w:rFonts w:cs="Calibri"/>
          <w:sz w:val="32"/>
          <w:szCs w:val="32"/>
        </w:rPr>
        <w:t>1</w:t>
      </w:r>
      <w:r w:rsidR="00925914" w:rsidRPr="008D1D2E">
        <w:rPr>
          <w:rFonts w:cs="Calibri"/>
          <w:sz w:val="32"/>
          <w:szCs w:val="32"/>
        </w:rPr>
        <w:t xml:space="preserve"> et 2</w:t>
      </w:r>
    </w:p>
    <w:p w14:paraId="56E5C24D" w14:textId="2AD6AEAD" w:rsidR="00244CE4" w:rsidRPr="008D1D2E" w:rsidRDefault="00244CE4"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de plateformes de communication numérique analysées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de plateformes recommandées</w:t>
      </w:r>
    </w:p>
    <w:p w14:paraId="475BD6B2" w14:textId="77777777" w:rsidR="00244CE4" w:rsidRPr="008D1D2E" w:rsidRDefault="00244CE4"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Recommandation de plateformes numériques à utiliser par le RAAMM</w:t>
      </w:r>
    </w:p>
    <w:p w14:paraId="29483286" w14:textId="77777777" w:rsidR="00244CE4" w:rsidRPr="008D1D2E" w:rsidRDefault="00244CE4" w:rsidP="008D1D2E">
      <w:pPr>
        <w:spacing w:after="0" w:line="276" w:lineRule="auto"/>
        <w:rPr>
          <w:rFonts w:cs="Calibri"/>
          <w:sz w:val="32"/>
          <w:szCs w:val="32"/>
        </w:rPr>
      </w:pPr>
    </w:p>
    <w:p w14:paraId="51C6F993" w14:textId="458B96D9" w:rsidR="00244CE4" w:rsidRPr="008D1D2E" w:rsidRDefault="00244CE4" w:rsidP="008D1D2E">
      <w:pPr>
        <w:spacing w:after="0" w:line="276" w:lineRule="auto"/>
        <w:rPr>
          <w:rFonts w:cs="Calibri"/>
          <w:sz w:val="32"/>
          <w:szCs w:val="32"/>
        </w:rPr>
      </w:pPr>
      <w:bookmarkStart w:id="12" w:name="_Hlk52891851"/>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1.2.3</w:t>
      </w:r>
      <w:r w:rsidRPr="008D1D2E">
        <w:rPr>
          <w:rFonts w:cs="Calibri"/>
          <w:sz w:val="32"/>
          <w:szCs w:val="32"/>
        </w:rPr>
        <w:t> : Élaboration et mise en œuvre d’un plan de communication pour optimiser les communications numériques</w:t>
      </w:r>
    </w:p>
    <w:p w14:paraId="186162E3" w14:textId="484E6B45" w:rsidR="00244CE4" w:rsidRPr="008D1D2E" w:rsidRDefault="00244CE4"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Ans</w:t>
      </w:r>
      <w:r w:rsidR="00F07495" w:rsidRPr="008D1D2E">
        <w:rPr>
          <w:rFonts w:cs="Calibri"/>
          <w:sz w:val="32"/>
          <w:szCs w:val="32"/>
        </w:rPr>
        <w:t> </w:t>
      </w:r>
      <w:r w:rsidRPr="008D1D2E">
        <w:rPr>
          <w:rFonts w:cs="Calibri"/>
          <w:sz w:val="32"/>
          <w:szCs w:val="32"/>
        </w:rPr>
        <w:t>2 et 3</w:t>
      </w:r>
    </w:p>
    <w:p w14:paraId="14CF7D72" w14:textId="196CC0D9" w:rsidR="00244CE4" w:rsidRPr="008D1D2E" w:rsidRDefault="00244CE4"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Indicateurs de résultats</w:t>
      </w:r>
      <w:r w:rsidRPr="008D1D2E">
        <w:rPr>
          <w:rFonts w:cs="Calibri"/>
          <w:sz w:val="32"/>
          <w:szCs w:val="32"/>
        </w:rPr>
        <w:t xml:space="preserve">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Étapes du plan de communication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d’actions mises en œuvre – récurrence des actions </w:t>
      </w:r>
    </w:p>
    <w:p w14:paraId="770C4212" w14:textId="77777777" w:rsidR="00244CE4" w:rsidRPr="008D1D2E" w:rsidRDefault="00244CE4"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 Mise en œuvre d’un plan stratégique par plateforme et récurrence des démarches de communication</w:t>
      </w:r>
    </w:p>
    <w:p w14:paraId="2C4FAD91" w14:textId="77777777" w:rsidR="00244CE4" w:rsidRPr="008D1D2E" w:rsidRDefault="00244CE4" w:rsidP="008D1D2E">
      <w:pPr>
        <w:spacing w:after="0" w:line="276" w:lineRule="auto"/>
        <w:rPr>
          <w:rFonts w:cs="Calibri"/>
          <w:sz w:val="32"/>
          <w:szCs w:val="32"/>
        </w:rPr>
      </w:pPr>
    </w:p>
    <w:bookmarkEnd w:id="12"/>
    <w:p w14:paraId="07C2656D" w14:textId="62B4AFCE" w:rsidR="00244CE4" w:rsidRPr="008D1D2E" w:rsidRDefault="00244CE4" w:rsidP="008D1D2E">
      <w:pPr>
        <w:spacing w:after="0" w:line="276" w:lineRule="auto"/>
        <w:rPr>
          <w:rFonts w:cs="Calibri"/>
          <w:sz w:val="32"/>
          <w:szCs w:val="32"/>
        </w:rPr>
      </w:pPr>
      <w:r w:rsidRPr="008D1D2E">
        <w:rPr>
          <w:rFonts w:cs="Calibri"/>
          <w:b/>
          <w:sz w:val="32"/>
          <w:szCs w:val="32"/>
        </w:rPr>
        <w:lastRenderedPageBreak/>
        <w:t>Action stratégique</w:t>
      </w:r>
      <w:r w:rsidR="00F07495" w:rsidRPr="008D1D2E">
        <w:rPr>
          <w:rFonts w:cs="Calibri"/>
          <w:b/>
          <w:sz w:val="32"/>
          <w:szCs w:val="32"/>
        </w:rPr>
        <w:t> </w:t>
      </w:r>
      <w:r w:rsidRPr="008D1D2E">
        <w:rPr>
          <w:rFonts w:cs="Calibri"/>
          <w:b/>
          <w:sz w:val="32"/>
          <w:szCs w:val="32"/>
        </w:rPr>
        <w:t>1.2.4</w:t>
      </w:r>
      <w:r w:rsidRPr="008D1D2E">
        <w:rPr>
          <w:rFonts w:cs="Calibri"/>
          <w:sz w:val="32"/>
          <w:szCs w:val="32"/>
        </w:rPr>
        <w:t> : Suivi périodique des résultats et ajustement des stratégies de communication numérique, si nécessaire</w:t>
      </w:r>
    </w:p>
    <w:p w14:paraId="36C4F79D" w14:textId="71543062" w:rsidR="00244CE4" w:rsidRPr="008D1D2E" w:rsidRDefault="00244CE4"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157E61" w:rsidRPr="008D1D2E">
        <w:rPr>
          <w:rFonts w:eastAsia="Times New Roman" w:cs="Calibri"/>
          <w:bCs/>
          <w:kern w:val="24"/>
          <w:sz w:val="32"/>
          <w:szCs w:val="32"/>
          <w:lang w:eastAsia="fr-CA"/>
          <w14:shadow w14:blurRad="38100" w14:dist="38100" w14:dir="2700000" w14:sx="100000" w14:sy="100000" w14:kx="0" w14:ky="0" w14:algn="tl">
            <w14:srgbClr w14:val="FFFFFF"/>
          </w14:shadow>
        </w:rPr>
        <w:t>2, 3 et 4</w:t>
      </w:r>
    </w:p>
    <w:p w14:paraId="0FA0C954" w14:textId="77777777" w:rsidR="00244CE4" w:rsidRPr="008D1D2E" w:rsidRDefault="00244CE4" w:rsidP="008D1D2E">
      <w:pPr>
        <w:spacing w:after="0" w:line="276" w:lineRule="auto"/>
        <w:ind w:firstLine="11"/>
        <w:rPr>
          <w:rFonts w:cs="Calibri"/>
          <w:sz w:val="32"/>
          <w:szCs w:val="32"/>
        </w:rPr>
      </w:pPr>
      <w:r w:rsidRPr="008D1D2E">
        <w:rPr>
          <w:rFonts w:cs="Calibri"/>
          <w:b/>
          <w:sz w:val="32"/>
          <w:szCs w:val="32"/>
        </w:rPr>
        <w:t>Indicateurs de résultats</w:t>
      </w:r>
      <w:r w:rsidRPr="008D1D2E">
        <w:rPr>
          <w:rFonts w:cs="Calibri"/>
          <w:sz w:val="32"/>
          <w:szCs w:val="32"/>
        </w:rPr>
        <w:t xml:space="preserve">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Suivi de l’évolution des statistiques disponibles par plateforme</w:t>
      </w:r>
    </w:p>
    <w:p w14:paraId="26585B6E" w14:textId="1D01E76F" w:rsidR="00244CE4" w:rsidRPr="008D1D2E" w:rsidRDefault="00244CE4"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Augmenter l’intérêt des publics cibles pour les contenus diffusés</w:t>
      </w:r>
    </w:p>
    <w:p w14:paraId="6D185BEC" w14:textId="36BAA52E" w:rsidR="00A611EC" w:rsidRPr="008D1D2E" w:rsidRDefault="00A611EC" w:rsidP="008D1D2E">
      <w:pPr>
        <w:spacing w:after="0" w:line="276" w:lineRule="auto"/>
        <w:rPr>
          <w:rFonts w:cs="Calibri"/>
          <w:sz w:val="32"/>
          <w:szCs w:val="32"/>
        </w:rPr>
      </w:pPr>
    </w:p>
    <w:p w14:paraId="315FA36A" w14:textId="77777777" w:rsidR="006C7E7C" w:rsidRPr="008D1D2E" w:rsidRDefault="006C7E7C" w:rsidP="008D1D2E">
      <w:pPr>
        <w:spacing w:after="0" w:line="276" w:lineRule="auto"/>
        <w:rPr>
          <w:rFonts w:cs="Calibri"/>
          <w:sz w:val="32"/>
          <w:szCs w:val="32"/>
        </w:rPr>
      </w:pPr>
    </w:p>
    <w:p w14:paraId="2A8A58B6" w14:textId="066BF6D5" w:rsidR="00033614" w:rsidRPr="008D1D2E" w:rsidRDefault="006A4049" w:rsidP="008D1D2E">
      <w:pPr>
        <w:pStyle w:val="Titre2"/>
        <w:spacing w:before="0" w:line="276" w:lineRule="auto"/>
        <w:rPr>
          <w:rFonts w:cs="Calibri"/>
          <w:color w:val="auto"/>
          <w:sz w:val="34"/>
          <w:szCs w:val="34"/>
        </w:rPr>
      </w:pPr>
      <w:bookmarkStart w:id="13" w:name="_Toc63878140"/>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1.3 : </w:t>
      </w:r>
      <w:r w:rsidR="00552439" w:rsidRPr="008D1D2E">
        <w:rPr>
          <w:rFonts w:cs="Calibri"/>
          <w:color w:val="auto"/>
          <w:sz w:val="34"/>
          <w:szCs w:val="34"/>
        </w:rPr>
        <w:t>Développer des stratégies de concertation et de partenariat innovantes</w:t>
      </w:r>
      <w:bookmarkEnd w:id="13"/>
    </w:p>
    <w:p w14:paraId="77FCA09A" w14:textId="451C3750" w:rsidR="00CE6FE8" w:rsidRPr="008D1D2E" w:rsidRDefault="00CE6FE8" w:rsidP="008D1D2E">
      <w:pPr>
        <w:spacing w:after="0" w:line="276" w:lineRule="auto"/>
        <w:rPr>
          <w:rFonts w:cs="Calibri"/>
          <w:b/>
          <w:sz w:val="32"/>
          <w:szCs w:val="32"/>
        </w:rPr>
      </w:pPr>
    </w:p>
    <w:p w14:paraId="37791AA9" w14:textId="76E8F150" w:rsidR="00450B3B" w:rsidRPr="008D1D2E" w:rsidRDefault="00450B3B" w:rsidP="008D1D2E">
      <w:pPr>
        <w:tabs>
          <w:tab w:val="left" w:pos="3585"/>
        </w:tabs>
        <w:spacing w:after="0" w:line="276" w:lineRule="auto"/>
        <w:rPr>
          <w:rFonts w:cs="Calibri"/>
          <w:sz w:val="32"/>
          <w:szCs w:val="32"/>
        </w:rPr>
      </w:pPr>
      <w:r w:rsidRPr="008D1D2E">
        <w:rPr>
          <w:rFonts w:cs="Calibri"/>
          <w:b/>
          <w:sz w:val="32"/>
          <w:szCs w:val="32"/>
        </w:rPr>
        <w:t>Action stratégique 1.3.1</w:t>
      </w:r>
      <w:r w:rsidRPr="008D1D2E">
        <w:rPr>
          <w:rFonts w:cs="Calibri"/>
          <w:sz w:val="32"/>
          <w:szCs w:val="32"/>
        </w:rPr>
        <w:t> : Création d’un comité de travail sur la concertation et le partenariat</w:t>
      </w:r>
    </w:p>
    <w:p w14:paraId="0A8A5838" w14:textId="77777777" w:rsidR="00450B3B" w:rsidRPr="008D1D2E" w:rsidRDefault="00450B3B"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 1</w:t>
      </w:r>
    </w:p>
    <w:p w14:paraId="259D140A" w14:textId="77777777" w:rsidR="00450B3B" w:rsidRPr="008D1D2E" w:rsidRDefault="00450B3B"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composition du comité — plan de travail et tableau de bord</w:t>
      </w:r>
    </w:p>
    <w:p w14:paraId="16168D4A" w14:textId="77777777" w:rsidR="00450B3B" w:rsidRPr="008D1D2E" w:rsidRDefault="00450B3B"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 comité se met en action</w:t>
      </w:r>
    </w:p>
    <w:p w14:paraId="6682C28A" w14:textId="77777777" w:rsidR="00450B3B" w:rsidRPr="008D1D2E" w:rsidRDefault="00450B3B" w:rsidP="008D1D2E">
      <w:pPr>
        <w:spacing w:after="0" w:line="276" w:lineRule="auto"/>
        <w:rPr>
          <w:rFonts w:cs="Calibri"/>
          <w:b/>
          <w:sz w:val="32"/>
          <w:szCs w:val="32"/>
        </w:rPr>
      </w:pPr>
    </w:p>
    <w:p w14:paraId="31AA2A68" w14:textId="15D69FB1" w:rsidR="00CE6FE8" w:rsidRPr="008D1D2E" w:rsidRDefault="00CE6FE8" w:rsidP="008D1D2E">
      <w:pPr>
        <w:spacing w:after="0" w:line="276" w:lineRule="auto"/>
        <w:rPr>
          <w:rFonts w:cs="Calibri"/>
          <w:strike/>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1.3.</w:t>
      </w:r>
      <w:r w:rsidR="00420D3F" w:rsidRPr="008D1D2E">
        <w:rPr>
          <w:rFonts w:cs="Calibri"/>
          <w:b/>
          <w:sz w:val="32"/>
          <w:szCs w:val="32"/>
        </w:rPr>
        <w:t>2</w:t>
      </w:r>
      <w:r w:rsidRPr="008D1D2E">
        <w:rPr>
          <w:rFonts w:cs="Calibri"/>
          <w:sz w:val="32"/>
          <w:szCs w:val="32"/>
        </w:rPr>
        <w:t xml:space="preserve"> : </w:t>
      </w:r>
      <w:r w:rsidRPr="008D1D2E">
        <w:rPr>
          <w:rFonts w:eastAsia="Times New Roman" w:cs="Calibri"/>
          <w:kern w:val="24"/>
          <w:sz w:val="32"/>
          <w:szCs w:val="32"/>
          <w:lang w:eastAsia="fr-CA"/>
        </w:rPr>
        <w:t>Définition des niveaux de collaboration du RAAMM</w:t>
      </w:r>
    </w:p>
    <w:p w14:paraId="74A31DF4" w14:textId="3A7B066E" w:rsidR="00CE6FE8" w:rsidRPr="008D1D2E" w:rsidRDefault="00CE6FE8"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F07495" w:rsidRPr="008D1D2E">
        <w:rPr>
          <w:rFonts w:cs="Calibri"/>
          <w:sz w:val="32"/>
          <w:szCs w:val="32"/>
        </w:rPr>
        <w:t> </w:t>
      </w:r>
      <w:r w:rsidR="00157E61" w:rsidRPr="008D1D2E">
        <w:rPr>
          <w:rFonts w:cs="Calibri"/>
          <w:sz w:val="32"/>
          <w:szCs w:val="32"/>
        </w:rPr>
        <w:t>2</w:t>
      </w:r>
    </w:p>
    <w:p w14:paraId="776BAEDB" w14:textId="544C55C9" w:rsidR="00CE6FE8" w:rsidRPr="008D1D2E" w:rsidRDefault="00CE6FE8"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00157E61" w:rsidRPr="008D1D2E">
        <w:rPr>
          <w:rFonts w:cs="Calibri"/>
          <w:sz w:val="32"/>
          <w:szCs w:val="32"/>
        </w:rPr>
        <w:t xml:space="preserve"> </w:t>
      </w:r>
      <w:r w:rsidR="00157E61" w:rsidRPr="008D1D2E">
        <w:rPr>
          <w:rFonts w:eastAsia="Times New Roman" w:cs="Calibri"/>
          <w:bCs/>
          <w:kern w:val="24"/>
          <w:sz w:val="32"/>
          <w:szCs w:val="32"/>
          <w:lang w:eastAsia="fr-CA"/>
          <w14:shadow w14:blurRad="38100" w14:dist="38100" w14:dir="2700000" w14:sx="100000" w14:sy="100000" w14:kx="0" w14:ky="0" w14:algn="tl">
            <w14:srgbClr w14:val="FFFFFF"/>
          </w14:shadow>
        </w:rPr>
        <w:t>adoption d’une liste de définitions claires</w:t>
      </w:r>
    </w:p>
    <w:p w14:paraId="791FFE8B" w14:textId="09D75B0E" w:rsidR="00CE6FE8" w:rsidRPr="008D1D2E" w:rsidRDefault="00CE6FE8"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lastRenderedPageBreak/>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157E61" w:rsidRPr="008D1D2E">
        <w:rPr>
          <w:rFonts w:eastAsia="Times New Roman" w:cs="Calibri"/>
          <w:bCs/>
          <w:kern w:val="24"/>
          <w:sz w:val="32"/>
          <w:szCs w:val="32"/>
          <w:lang w:eastAsia="fr-CA"/>
          <w14:shadow w14:blurRad="38100" w14:dist="38100" w14:dir="2700000" w14:sx="100000" w14:sy="100000" w14:kx="0" w14:ky="0" w14:algn="tl">
            <w14:srgbClr w14:val="FFFFFF"/>
          </w14:shadow>
        </w:rPr>
        <w:t>classement des collaborations du RAAMM par catégorie</w:t>
      </w:r>
    </w:p>
    <w:p w14:paraId="082CDE26" w14:textId="77777777" w:rsidR="008A0AA0" w:rsidRPr="008D1D2E" w:rsidRDefault="008A0AA0"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p>
    <w:p w14:paraId="335DBB81" w14:textId="2FF4E596" w:rsidR="00CE6FE8" w:rsidRPr="008D1D2E" w:rsidRDefault="00CE6FE8"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1.3.</w:t>
      </w:r>
      <w:r w:rsidR="00420D3F" w:rsidRPr="008D1D2E">
        <w:rPr>
          <w:rFonts w:cs="Calibri"/>
          <w:b/>
          <w:sz w:val="32"/>
          <w:szCs w:val="32"/>
        </w:rPr>
        <w:t>3</w:t>
      </w:r>
      <w:r w:rsidRPr="008D1D2E">
        <w:rPr>
          <w:rFonts w:cs="Calibri"/>
          <w:sz w:val="32"/>
          <w:szCs w:val="32"/>
        </w:rPr>
        <w:t> : Analyse des stratégies actuelles de concertation</w:t>
      </w:r>
    </w:p>
    <w:p w14:paraId="5639BEA9" w14:textId="3AF3E0B9" w:rsidR="00CE6FE8" w:rsidRPr="008D1D2E" w:rsidRDefault="00CE6FE8"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9D5537" w:rsidRPr="008D1D2E">
        <w:rPr>
          <w:rFonts w:cs="Calibri"/>
          <w:sz w:val="32"/>
          <w:szCs w:val="32"/>
        </w:rPr>
        <w:t>An</w:t>
      </w:r>
      <w:r w:rsidR="00F07495" w:rsidRPr="008D1D2E">
        <w:rPr>
          <w:rFonts w:cs="Calibri"/>
          <w:sz w:val="32"/>
          <w:szCs w:val="32"/>
        </w:rPr>
        <w:t> </w:t>
      </w:r>
      <w:r w:rsidR="009D5537" w:rsidRPr="008D1D2E">
        <w:rPr>
          <w:rFonts w:cs="Calibri"/>
          <w:sz w:val="32"/>
          <w:szCs w:val="32"/>
        </w:rPr>
        <w:t>3</w:t>
      </w:r>
    </w:p>
    <w:p w14:paraId="37F98515" w14:textId="240D9288" w:rsidR="00CE6FE8" w:rsidRPr="008D1D2E" w:rsidRDefault="00CE6FE8"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Indicateurs de résultats</w:t>
      </w:r>
      <w:r w:rsidRPr="008D1D2E">
        <w:rPr>
          <w:rFonts w:cs="Calibri"/>
          <w:sz w:val="32"/>
          <w:szCs w:val="32"/>
        </w:rPr>
        <w:t xml:space="preserve"> : </w:t>
      </w:r>
      <w:r w:rsidR="009D5537" w:rsidRPr="008D1D2E">
        <w:rPr>
          <w:rFonts w:eastAsia="Times New Roman" w:cs="Calibri"/>
          <w:bCs/>
          <w:kern w:val="24"/>
          <w:sz w:val="32"/>
          <w:szCs w:val="32"/>
          <w:lang w:eastAsia="fr-CA"/>
          <w14:shadow w14:blurRad="38100" w14:dist="38100" w14:dir="2700000" w14:sx="100000" w14:sy="100000" w14:kx="0" w14:ky="0" w14:algn="tl">
            <w14:srgbClr w14:val="FFFFFF"/>
          </w14:shadow>
        </w:rPr>
        <w:t>analyse réalisée et recommandations</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p>
    <w:p w14:paraId="7A735556" w14:textId="2D0D99CE" w:rsidR="00CE6FE8" w:rsidRPr="008D1D2E" w:rsidRDefault="00CE6FE8"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9D5537" w:rsidRPr="008D1D2E">
        <w:rPr>
          <w:rFonts w:eastAsia="Times New Roman" w:cs="Calibri"/>
          <w:bCs/>
          <w:kern w:val="24"/>
          <w:sz w:val="32"/>
          <w:szCs w:val="32"/>
          <w:lang w:eastAsia="fr-CA"/>
          <w14:shadow w14:blurRad="38100" w14:dist="38100" w14:dir="2700000" w14:sx="100000" w14:sy="100000" w14:kx="0" w14:ky="0" w14:algn="tl">
            <w14:srgbClr w14:val="FFFFFF"/>
          </w14:shadow>
        </w:rPr>
        <w:t>Portrait des lieux de concertation pertinents</w:t>
      </w:r>
    </w:p>
    <w:p w14:paraId="359DC33F" w14:textId="77777777" w:rsidR="00CE6FE8" w:rsidRPr="008D1D2E" w:rsidRDefault="00CE6FE8" w:rsidP="008D1D2E">
      <w:pPr>
        <w:spacing w:after="0" w:line="276" w:lineRule="auto"/>
        <w:rPr>
          <w:rFonts w:cs="Calibri"/>
          <w:sz w:val="32"/>
          <w:szCs w:val="32"/>
        </w:rPr>
      </w:pPr>
    </w:p>
    <w:p w14:paraId="00581D3C" w14:textId="006A517A" w:rsidR="00CE6FE8" w:rsidRPr="008D1D2E" w:rsidRDefault="00CE6FE8"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1.3.</w:t>
      </w:r>
      <w:r w:rsidR="00420D3F" w:rsidRPr="008D1D2E">
        <w:rPr>
          <w:rFonts w:cs="Calibri"/>
          <w:b/>
          <w:sz w:val="32"/>
          <w:szCs w:val="32"/>
        </w:rPr>
        <w:t>4</w:t>
      </w:r>
      <w:r w:rsidRPr="008D1D2E">
        <w:rPr>
          <w:rFonts w:cs="Calibri"/>
          <w:sz w:val="32"/>
          <w:szCs w:val="32"/>
        </w:rPr>
        <w:t> : Élaboration et mise en œuvre d’un plan de concertation</w:t>
      </w:r>
    </w:p>
    <w:p w14:paraId="568F1A94" w14:textId="446BA5F6" w:rsidR="00CE6FE8" w:rsidRPr="008D1D2E" w:rsidRDefault="00CE6FE8"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Ans</w:t>
      </w:r>
      <w:r w:rsidR="00F07495" w:rsidRPr="008D1D2E">
        <w:rPr>
          <w:rFonts w:cs="Calibri"/>
          <w:sz w:val="32"/>
          <w:szCs w:val="32"/>
        </w:rPr>
        <w:t> </w:t>
      </w:r>
      <w:r w:rsidR="009D5537" w:rsidRPr="008D1D2E">
        <w:rPr>
          <w:rFonts w:cs="Calibri"/>
          <w:sz w:val="32"/>
          <w:szCs w:val="32"/>
        </w:rPr>
        <w:t>3 et 4</w:t>
      </w:r>
    </w:p>
    <w:p w14:paraId="2DD970F2" w14:textId="6D945696" w:rsidR="00CE6FE8" w:rsidRPr="008D1D2E" w:rsidRDefault="00CE6FE8"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Indicateurs de résultats</w:t>
      </w:r>
      <w:r w:rsidRPr="008D1D2E">
        <w:rPr>
          <w:rFonts w:cs="Calibri"/>
          <w:sz w:val="32"/>
          <w:szCs w:val="32"/>
        </w:rPr>
        <w:t xml:space="preserve">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Étapes suivies du plan de concertation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9D553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Correspondance entre les lieux de concertation retenus et investis</w:t>
      </w:r>
    </w:p>
    <w:p w14:paraId="09CEC105" w14:textId="097DEA21" w:rsidR="00CE6FE8" w:rsidRPr="008D1D2E" w:rsidRDefault="00CE6FE8"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 xml:space="preserve">: </w:t>
      </w:r>
      <w:r w:rsidR="009D5537" w:rsidRPr="008D1D2E">
        <w:rPr>
          <w:rFonts w:cs="Calibri"/>
          <w:sz w:val="32"/>
          <w:szCs w:val="32"/>
        </w:rPr>
        <w:t>Investir les lieux de concertation les plus pertinents pour la mission du RAAMM</w:t>
      </w:r>
    </w:p>
    <w:p w14:paraId="3E8B9DCC" w14:textId="0D318297" w:rsidR="009F0925" w:rsidRPr="008D1D2E" w:rsidRDefault="009F0925"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p>
    <w:p w14:paraId="445844FF" w14:textId="4BD04FFE" w:rsidR="00CE6FE8" w:rsidRPr="008D1D2E" w:rsidRDefault="00CE6FE8" w:rsidP="008D1D2E">
      <w:pPr>
        <w:widowControl w:val="0"/>
        <w:tabs>
          <w:tab w:val="left" w:pos="706"/>
        </w:tabs>
        <w:suppressAutoHyphens/>
        <w:spacing w:after="0" w:line="276" w:lineRule="auto"/>
        <w:rPr>
          <w:rFonts w:cs="Calibri"/>
          <w:b/>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1.3.</w:t>
      </w:r>
      <w:r w:rsidR="00420D3F" w:rsidRPr="008D1D2E">
        <w:rPr>
          <w:rFonts w:cs="Calibri"/>
          <w:b/>
          <w:sz w:val="32"/>
          <w:szCs w:val="32"/>
        </w:rPr>
        <w:t>5</w:t>
      </w:r>
      <w:r w:rsidRPr="008D1D2E">
        <w:rPr>
          <w:rFonts w:cs="Calibri"/>
          <w:sz w:val="32"/>
          <w:szCs w:val="32"/>
        </w:rPr>
        <w:t> : Suivi des résultats et ajustement de la stratégie de concertation, si nécessaire</w:t>
      </w:r>
    </w:p>
    <w:p w14:paraId="172FBE97" w14:textId="2E192783" w:rsidR="00CE6FE8" w:rsidRPr="008D1D2E" w:rsidRDefault="00CE6FE8"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010824" w:rsidRPr="008D1D2E">
        <w:rPr>
          <w:rFonts w:cs="Calibri"/>
          <w:sz w:val="32"/>
          <w:szCs w:val="32"/>
        </w:rPr>
        <w:t>s</w:t>
      </w:r>
      <w:r w:rsidR="00F07495" w:rsidRPr="008D1D2E">
        <w:rPr>
          <w:rFonts w:cs="Calibri"/>
          <w:sz w:val="32"/>
          <w:szCs w:val="32"/>
        </w:rPr>
        <w:t> </w:t>
      </w:r>
      <w:r w:rsidRPr="008D1D2E">
        <w:rPr>
          <w:rFonts w:cs="Calibri"/>
          <w:sz w:val="32"/>
          <w:szCs w:val="32"/>
        </w:rPr>
        <w:t>3</w:t>
      </w:r>
      <w:r w:rsidR="00010824" w:rsidRPr="008D1D2E">
        <w:rPr>
          <w:rFonts w:cs="Calibri"/>
          <w:sz w:val="32"/>
          <w:szCs w:val="32"/>
        </w:rPr>
        <w:t xml:space="preserve"> et 4</w:t>
      </w:r>
    </w:p>
    <w:p w14:paraId="6A7CC84F" w14:textId="3F916488" w:rsidR="00CE6FE8" w:rsidRPr="008D1D2E" w:rsidRDefault="00CE6FE8"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statistiques sur le temps accordé à la concertation </w:t>
      </w:r>
      <w:r w:rsidR="00010824"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par catégorie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010824"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niveau d’atteinte des résultats</w:t>
      </w:r>
    </w:p>
    <w:p w14:paraId="501D692C" w14:textId="2B94D747" w:rsidR="00CE6FE8" w:rsidRPr="008D1D2E" w:rsidRDefault="00CE6FE8" w:rsidP="008D1D2E">
      <w:pPr>
        <w:spacing w:after="0" w:line="276" w:lineRule="auto"/>
        <w:rPr>
          <w:rFonts w:cs="Calibri"/>
          <w:sz w:val="32"/>
          <w:szCs w:val="32"/>
        </w:rPr>
      </w:pPr>
      <w:r w:rsidRPr="008D1D2E">
        <w:rPr>
          <w:rFonts w:cs="Calibri"/>
          <w:b/>
          <w:sz w:val="32"/>
          <w:szCs w:val="32"/>
        </w:rPr>
        <w:lastRenderedPageBreak/>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Avoir </w:t>
      </w:r>
      <w:r w:rsidR="00A20BF7" w:rsidRPr="008D1D2E">
        <w:rPr>
          <w:rFonts w:eastAsia="Times New Roman" w:cs="Calibri"/>
          <w:bCs/>
          <w:kern w:val="24"/>
          <w:sz w:val="32"/>
          <w:szCs w:val="32"/>
          <w:lang w:eastAsia="fr-CA"/>
          <w14:shadow w14:blurRad="38100" w14:dist="38100" w14:dir="2700000" w14:sx="100000" w14:sy="100000" w14:kx="0" w14:ky="0" w14:algn="tl">
            <w14:srgbClr w14:val="FFFFFF"/>
          </w14:shadow>
        </w:rPr>
        <w:t>atteint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ses objectifs en termes d</w:t>
      </w:r>
      <w:r w:rsidR="00010824" w:rsidRPr="008D1D2E">
        <w:rPr>
          <w:rFonts w:eastAsia="Times New Roman" w:cs="Calibri"/>
          <w:bCs/>
          <w:kern w:val="24"/>
          <w:sz w:val="32"/>
          <w:szCs w:val="32"/>
          <w:lang w:eastAsia="fr-CA"/>
          <w14:shadow w14:blurRad="38100" w14:dist="38100" w14:dir="2700000" w14:sx="100000" w14:sy="100000" w14:kx="0" w14:ky="0" w14:algn="tl">
            <w14:srgbClr w14:val="FFFFFF"/>
          </w14:shadow>
        </w:rPr>
        <w:t>e résultats et d’</w:t>
      </w:r>
      <w:r w:rsidRPr="008D1D2E">
        <w:rPr>
          <w:rFonts w:eastAsia="Times New Roman" w:cs="Calibri"/>
          <w:bCs/>
          <w:kern w:val="24"/>
          <w:sz w:val="32"/>
          <w:szCs w:val="32"/>
          <w:lang w:eastAsia="fr-CA"/>
          <w14:shadow w14:blurRad="38100" w14:dist="38100" w14:dir="2700000" w14:sx="100000" w14:sy="100000" w14:kx="0" w14:ky="0" w14:algn="tl">
            <w14:srgbClr w14:val="FFFFFF"/>
          </w14:shadow>
        </w:rPr>
        <w:t>effets anticipés</w:t>
      </w:r>
    </w:p>
    <w:p w14:paraId="00C7F6DF" w14:textId="3134794B" w:rsidR="005E20F5" w:rsidRPr="008D1D2E" w:rsidRDefault="005E20F5" w:rsidP="008D1D2E">
      <w:pPr>
        <w:rPr>
          <w:rFonts w:cs="Calibri"/>
          <w:b/>
          <w:caps/>
          <w:szCs w:val="24"/>
        </w:rPr>
      </w:pPr>
      <w:bookmarkStart w:id="14" w:name="_Toc63878141"/>
    </w:p>
    <w:p w14:paraId="451E1082" w14:textId="77777777" w:rsidR="006C7E7C" w:rsidRPr="008D1D2E" w:rsidRDefault="006C7E7C" w:rsidP="008D1D2E">
      <w:pPr>
        <w:rPr>
          <w:rFonts w:cs="Calibri"/>
          <w:szCs w:val="24"/>
        </w:rPr>
      </w:pPr>
    </w:p>
    <w:p w14:paraId="04EC90E9" w14:textId="5A621B8E" w:rsidR="00DB0226" w:rsidRPr="008D1D2E" w:rsidRDefault="00DB0226" w:rsidP="008D1D2E">
      <w:pPr>
        <w:pStyle w:val="Titre1"/>
        <w:spacing w:before="0" w:after="0" w:line="276" w:lineRule="auto"/>
        <w:rPr>
          <w:rFonts w:cs="Calibri"/>
          <w:sz w:val="40"/>
          <w:szCs w:val="40"/>
        </w:rPr>
      </w:pPr>
      <w:r w:rsidRPr="008D1D2E">
        <w:rPr>
          <w:rFonts w:cs="Calibri"/>
          <w:sz w:val="40"/>
          <w:szCs w:val="40"/>
        </w:rPr>
        <w:t>Orientation stratégique numéro</w:t>
      </w:r>
      <w:r w:rsidR="00F07495" w:rsidRPr="008D1D2E">
        <w:rPr>
          <w:rFonts w:cs="Calibri"/>
          <w:sz w:val="40"/>
          <w:szCs w:val="40"/>
        </w:rPr>
        <w:t> </w:t>
      </w:r>
      <w:r w:rsidRPr="008D1D2E">
        <w:rPr>
          <w:rFonts w:cs="Calibri"/>
          <w:sz w:val="40"/>
          <w:szCs w:val="40"/>
        </w:rPr>
        <w:t>2</w:t>
      </w:r>
      <w:bookmarkEnd w:id="14"/>
    </w:p>
    <w:p w14:paraId="027FE62F" w14:textId="51C9E8A8" w:rsidR="00DB0226" w:rsidRPr="008D1D2E" w:rsidRDefault="00DB0226" w:rsidP="008D1D2E">
      <w:pPr>
        <w:pStyle w:val="Titre2"/>
        <w:spacing w:before="0" w:line="276" w:lineRule="auto"/>
        <w:rPr>
          <w:rFonts w:cs="Calibri"/>
          <w:color w:val="auto"/>
          <w:sz w:val="36"/>
          <w:szCs w:val="36"/>
        </w:rPr>
      </w:pPr>
      <w:bookmarkStart w:id="15" w:name="_Toc63878142"/>
      <w:r w:rsidRPr="008D1D2E">
        <w:rPr>
          <w:rFonts w:ascii="Arial" w:hAnsi="Arial" w:cs="Arial"/>
          <w:color w:val="auto"/>
          <w:sz w:val="36"/>
          <w:szCs w:val="36"/>
        </w:rPr>
        <w:t>→</w:t>
      </w:r>
      <w:r w:rsidRPr="008D1D2E">
        <w:rPr>
          <w:rFonts w:cs="Calibri"/>
          <w:color w:val="auto"/>
          <w:sz w:val="36"/>
          <w:szCs w:val="36"/>
        </w:rPr>
        <w:t xml:space="preserve"> D</w:t>
      </w:r>
      <w:r w:rsidRPr="008D1D2E">
        <w:rPr>
          <w:rFonts w:cs="Verdana"/>
          <w:color w:val="auto"/>
          <w:sz w:val="36"/>
          <w:szCs w:val="36"/>
        </w:rPr>
        <w:t>é</w:t>
      </w:r>
      <w:r w:rsidRPr="008D1D2E">
        <w:rPr>
          <w:rFonts w:cs="Calibri"/>
          <w:color w:val="auto"/>
          <w:sz w:val="36"/>
          <w:szCs w:val="36"/>
        </w:rPr>
        <w:t xml:space="preserve">veloppement de </w:t>
      </w:r>
      <w:r w:rsidR="005E3E45" w:rsidRPr="008D1D2E">
        <w:rPr>
          <w:rFonts w:cs="Calibri"/>
          <w:color w:val="auto"/>
          <w:sz w:val="36"/>
          <w:szCs w:val="36"/>
        </w:rPr>
        <w:t>l’approche d’intervention du RAAMM</w:t>
      </w:r>
      <w:r w:rsidRPr="008D1D2E">
        <w:rPr>
          <w:rFonts w:cs="Calibri"/>
          <w:color w:val="auto"/>
          <w:sz w:val="36"/>
          <w:szCs w:val="36"/>
        </w:rPr>
        <w:t xml:space="preserve"> </w:t>
      </w:r>
      <w:r w:rsidR="008029DC" w:rsidRPr="008D1D2E">
        <w:rPr>
          <w:rFonts w:cs="Calibri"/>
          <w:color w:val="auto"/>
          <w:sz w:val="36"/>
          <w:szCs w:val="36"/>
        </w:rPr>
        <w:t>et</w:t>
      </w:r>
      <w:r w:rsidRPr="008D1D2E">
        <w:rPr>
          <w:rFonts w:cs="Calibri"/>
          <w:color w:val="auto"/>
          <w:sz w:val="36"/>
          <w:szCs w:val="36"/>
        </w:rPr>
        <w:t xml:space="preserve"> </w:t>
      </w:r>
      <w:r w:rsidR="002949E1" w:rsidRPr="008D1D2E">
        <w:rPr>
          <w:rFonts w:cs="Calibri"/>
          <w:color w:val="auto"/>
          <w:sz w:val="36"/>
          <w:szCs w:val="36"/>
        </w:rPr>
        <w:t>c</w:t>
      </w:r>
      <w:r w:rsidRPr="008D1D2E">
        <w:rPr>
          <w:rFonts w:cs="Calibri"/>
          <w:color w:val="auto"/>
          <w:sz w:val="36"/>
          <w:szCs w:val="36"/>
        </w:rPr>
        <w:t>réation de projets innovants</w:t>
      </w:r>
      <w:bookmarkEnd w:id="15"/>
    </w:p>
    <w:p w14:paraId="7B13C957" w14:textId="77777777" w:rsidR="0082330F" w:rsidRPr="008D1D2E" w:rsidRDefault="0082330F" w:rsidP="008D1D2E">
      <w:pPr>
        <w:spacing w:after="0" w:line="276" w:lineRule="auto"/>
        <w:rPr>
          <w:rFonts w:cs="Calibri"/>
          <w:szCs w:val="24"/>
        </w:rPr>
      </w:pPr>
      <w:bookmarkStart w:id="16" w:name="_Hlk53558880"/>
    </w:p>
    <w:p w14:paraId="7FB841F5" w14:textId="57CCC5ED" w:rsidR="005E3E45" w:rsidRPr="008D1D2E" w:rsidRDefault="00EE4C33" w:rsidP="008D1D2E">
      <w:pPr>
        <w:spacing w:after="0" w:line="276" w:lineRule="auto"/>
        <w:rPr>
          <w:rFonts w:cs="Calibri"/>
          <w:sz w:val="32"/>
          <w:szCs w:val="32"/>
        </w:rPr>
      </w:pPr>
      <w:r w:rsidRPr="008D1D2E">
        <w:rPr>
          <w:rFonts w:cs="Calibri"/>
          <w:sz w:val="32"/>
          <w:szCs w:val="32"/>
        </w:rPr>
        <w:t>«</w:t>
      </w:r>
      <w:r w:rsidR="00F07495" w:rsidRPr="008D1D2E">
        <w:rPr>
          <w:rFonts w:ascii="Arial" w:hAnsi="Arial" w:cs="Arial"/>
          <w:sz w:val="32"/>
          <w:szCs w:val="32"/>
        </w:rPr>
        <w:t> </w:t>
      </w:r>
      <w:r w:rsidRPr="008D1D2E">
        <w:rPr>
          <w:rFonts w:cs="Calibri"/>
          <w:sz w:val="32"/>
          <w:szCs w:val="32"/>
        </w:rPr>
        <w:t>Développer l’approche d’intervention du RAAMM, e</w:t>
      </w:r>
      <w:r w:rsidR="002949E1" w:rsidRPr="008D1D2E">
        <w:rPr>
          <w:rFonts w:cs="Calibri"/>
          <w:sz w:val="32"/>
          <w:szCs w:val="32"/>
        </w:rPr>
        <w:t>n fonction des 4</w:t>
      </w:r>
      <w:r w:rsidR="00F07495" w:rsidRPr="008D1D2E">
        <w:rPr>
          <w:rFonts w:cs="Calibri"/>
          <w:sz w:val="32"/>
          <w:szCs w:val="32"/>
        </w:rPr>
        <w:t> </w:t>
      </w:r>
      <w:r w:rsidR="005E3E45" w:rsidRPr="008D1D2E">
        <w:rPr>
          <w:rFonts w:cs="Calibri"/>
          <w:sz w:val="32"/>
          <w:szCs w:val="32"/>
        </w:rPr>
        <w:t>moyens</w:t>
      </w:r>
      <w:r w:rsidR="002949E1" w:rsidRPr="008D1D2E">
        <w:rPr>
          <w:rFonts w:cs="Calibri"/>
          <w:sz w:val="32"/>
          <w:szCs w:val="32"/>
        </w:rPr>
        <w:t xml:space="preserve"> d’action de la défense collective des droits</w:t>
      </w:r>
      <w:r w:rsidRPr="008D1D2E">
        <w:rPr>
          <w:rFonts w:cs="Calibri"/>
          <w:sz w:val="32"/>
          <w:szCs w:val="32"/>
        </w:rPr>
        <w:t> </w:t>
      </w:r>
      <w:r w:rsidR="005E3E45" w:rsidRPr="008D1D2E">
        <w:rPr>
          <w:rFonts w:cs="Calibri"/>
          <w:sz w:val="32"/>
          <w:szCs w:val="32"/>
        </w:rPr>
        <w:t>(é</w:t>
      </w:r>
      <w:r w:rsidR="002949E1" w:rsidRPr="008D1D2E">
        <w:rPr>
          <w:rFonts w:cs="Calibri"/>
          <w:sz w:val="32"/>
          <w:szCs w:val="32"/>
        </w:rPr>
        <w:t>ducation populaire autonome</w:t>
      </w:r>
      <w:r w:rsidR="005E3E45" w:rsidRPr="008D1D2E">
        <w:rPr>
          <w:rFonts w:cs="Calibri"/>
          <w:sz w:val="32"/>
          <w:szCs w:val="32"/>
        </w:rPr>
        <w:t>, a</w:t>
      </w:r>
      <w:r w:rsidRPr="008D1D2E">
        <w:rPr>
          <w:rFonts w:cs="Calibri"/>
          <w:sz w:val="32"/>
          <w:szCs w:val="32"/>
        </w:rPr>
        <w:t>nalyse politique non</w:t>
      </w:r>
      <w:r w:rsidR="005E7CF7" w:rsidRPr="008D1D2E">
        <w:rPr>
          <w:rFonts w:cs="Calibri"/>
          <w:sz w:val="32"/>
          <w:szCs w:val="32"/>
        </w:rPr>
        <w:t xml:space="preserve"> </w:t>
      </w:r>
      <w:r w:rsidRPr="008D1D2E">
        <w:rPr>
          <w:rFonts w:cs="Calibri"/>
          <w:sz w:val="32"/>
          <w:szCs w:val="32"/>
        </w:rPr>
        <w:t>partisane</w:t>
      </w:r>
      <w:r w:rsidR="005E3E45" w:rsidRPr="008D1D2E">
        <w:rPr>
          <w:rFonts w:cs="Calibri"/>
          <w:sz w:val="32"/>
          <w:szCs w:val="32"/>
        </w:rPr>
        <w:t>, m</w:t>
      </w:r>
      <w:r w:rsidRPr="008D1D2E">
        <w:rPr>
          <w:rFonts w:cs="Calibri"/>
          <w:sz w:val="32"/>
          <w:szCs w:val="32"/>
        </w:rPr>
        <w:t>obilisation</w:t>
      </w:r>
      <w:r w:rsidR="005E3E45" w:rsidRPr="008D1D2E">
        <w:rPr>
          <w:rFonts w:cs="Calibri"/>
          <w:sz w:val="32"/>
          <w:szCs w:val="32"/>
        </w:rPr>
        <w:t xml:space="preserve"> et représentation) </w:t>
      </w:r>
      <w:r w:rsidR="00F606E6" w:rsidRPr="008D1D2E">
        <w:rPr>
          <w:rFonts w:cs="Calibri"/>
          <w:sz w:val="32"/>
          <w:szCs w:val="32"/>
        </w:rPr>
        <w:t xml:space="preserve">et initier de nouveaux projets </w:t>
      </w:r>
      <w:r w:rsidR="005E3E45" w:rsidRPr="008D1D2E">
        <w:rPr>
          <w:rFonts w:cs="Calibri"/>
          <w:sz w:val="32"/>
          <w:szCs w:val="32"/>
        </w:rPr>
        <w:t>p</w:t>
      </w:r>
      <w:r w:rsidRPr="008D1D2E">
        <w:rPr>
          <w:rFonts w:cs="Calibri"/>
          <w:sz w:val="32"/>
          <w:szCs w:val="32"/>
        </w:rPr>
        <w:t xml:space="preserve">our bâtir ensemble un quotidien </w:t>
      </w:r>
      <w:r w:rsidR="005E3E45" w:rsidRPr="008D1D2E">
        <w:rPr>
          <w:rFonts w:cs="Calibri"/>
          <w:sz w:val="32"/>
          <w:szCs w:val="32"/>
        </w:rPr>
        <w:t>accessible.</w:t>
      </w:r>
      <w:r w:rsidR="00F07495" w:rsidRPr="008D1D2E">
        <w:rPr>
          <w:rFonts w:ascii="Arial" w:hAnsi="Arial" w:cs="Arial"/>
          <w:sz w:val="32"/>
          <w:szCs w:val="32"/>
        </w:rPr>
        <w:t> </w:t>
      </w:r>
      <w:r w:rsidR="005E3E45" w:rsidRPr="008D1D2E">
        <w:rPr>
          <w:rFonts w:cs="Calibri"/>
          <w:sz w:val="32"/>
          <w:szCs w:val="32"/>
        </w:rPr>
        <w:t>»</w:t>
      </w:r>
    </w:p>
    <w:bookmarkEnd w:id="16"/>
    <w:p w14:paraId="70514197" w14:textId="60E81C50" w:rsidR="008F560E" w:rsidRPr="008D1D2E" w:rsidRDefault="008F560E" w:rsidP="008D1D2E">
      <w:pPr>
        <w:spacing w:after="0" w:line="276" w:lineRule="auto"/>
        <w:rPr>
          <w:rFonts w:cs="Calibri"/>
          <w:sz w:val="32"/>
          <w:szCs w:val="32"/>
        </w:rPr>
      </w:pPr>
    </w:p>
    <w:p w14:paraId="43932212" w14:textId="77777777" w:rsidR="00A611EC" w:rsidRPr="008D1D2E" w:rsidRDefault="00A611EC" w:rsidP="008D1D2E">
      <w:pPr>
        <w:spacing w:after="0" w:line="276" w:lineRule="auto"/>
        <w:rPr>
          <w:rFonts w:cs="Calibri"/>
          <w:sz w:val="32"/>
          <w:szCs w:val="32"/>
        </w:rPr>
      </w:pPr>
    </w:p>
    <w:p w14:paraId="1CFB7549" w14:textId="434CA469" w:rsidR="00DB0226" w:rsidRPr="008D1D2E" w:rsidRDefault="00DB0226" w:rsidP="008D1D2E">
      <w:pPr>
        <w:pStyle w:val="Titre2"/>
        <w:spacing w:before="0" w:line="276" w:lineRule="auto"/>
        <w:rPr>
          <w:rFonts w:cs="Calibri"/>
          <w:color w:val="auto"/>
          <w:sz w:val="34"/>
          <w:szCs w:val="34"/>
        </w:rPr>
      </w:pPr>
      <w:bookmarkStart w:id="17" w:name="_Toc63878143"/>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2.1 : Redéployer l’approche d’intervention publique en </w:t>
      </w:r>
      <w:r w:rsidR="00F606E6" w:rsidRPr="008D1D2E">
        <w:rPr>
          <w:rFonts w:cs="Calibri"/>
          <w:color w:val="auto"/>
          <w:sz w:val="34"/>
          <w:szCs w:val="34"/>
        </w:rPr>
        <w:t>s’appuyant sur l’</w:t>
      </w:r>
      <w:r w:rsidRPr="008D1D2E">
        <w:rPr>
          <w:rFonts w:cs="Calibri"/>
          <w:color w:val="auto"/>
          <w:sz w:val="34"/>
          <w:szCs w:val="34"/>
        </w:rPr>
        <w:t xml:space="preserve">ensemble des </w:t>
      </w:r>
      <w:r w:rsidR="005E3E45" w:rsidRPr="008D1D2E">
        <w:rPr>
          <w:rFonts w:cs="Calibri"/>
          <w:color w:val="auto"/>
          <w:sz w:val="34"/>
          <w:szCs w:val="34"/>
        </w:rPr>
        <w:t>moyens d’action</w:t>
      </w:r>
      <w:r w:rsidRPr="008D1D2E">
        <w:rPr>
          <w:rFonts w:cs="Calibri"/>
          <w:color w:val="auto"/>
          <w:sz w:val="34"/>
          <w:szCs w:val="34"/>
        </w:rPr>
        <w:t xml:space="preserve"> </w:t>
      </w:r>
      <w:r w:rsidR="005E3E45" w:rsidRPr="008D1D2E">
        <w:rPr>
          <w:rFonts w:cs="Calibri"/>
          <w:color w:val="auto"/>
          <w:sz w:val="34"/>
          <w:szCs w:val="34"/>
        </w:rPr>
        <w:t>de la défense collective des droits</w:t>
      </w:r>
      <w:bookmarkEnd w:id="17"/>
    </w:p>
    <w:p w14:paraId="6FBCBA39" w14:textId="77777777" w:rsidR="009719DE" w:rsidRPr="008D1D2E" w:rsidRDefault="009719DE" w:rsidP="008D1D2E">
      <w:pPr>
        <w:spacing w:after="0" w:line="276" w:lineRule="auto"/>
        <w:rPr>
          <w:rFonts w:cs="Calibri"/>
          <w:sz w:val="32"/>
          <w:szCs w:val="32"/>
        </w:rPr>
      </w:pPr>
    </w:p>
    <w:p w14:paraId="364104A2" w14:textId="48B0CD75" w:rsidR="009719DE" w:rsidRPr="008D1D2E" w:rsidRDefault="009719DE" w:rsidP="008D1D2E">
      <w:pPr>
        <w:spacing w:after="0" w:line="276" w:lineRule="auto"/>
        <w:rPr>
          <w:rFonts w:cs="Calibri"/>
          <w:b/>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2.1.</w:t>
      </w:r>
      <w:r w:rsidR="00ED5637" w:rsidRPr="008D1D2E">
        <w:rPr>
          <w:rFonts w:cs="Calibri"/>
          <w:b/>
          <w:sz w:val="32"/>
          <w:szCs w:val="32"/>
        </w:rPr>
        <w:t>1</w:t>
      </w:r>
      <w:r w:rsidRPr="008D1D2E">
        <w:rPr>
          <w:rFonts w:cs="Calibri"/>
          <w:sz w:val="32"/>
          <w:szCs w:val="32"/>
        </w:rPr>
        <w:t> : Formation de trois comités pour articuler l’approche d’intervention du RAAMM dans les 3</w:t>
      </w:r>
      <w:r w:rsidR="00F07495" w:rsidRPr="008D1D2E">
        <w:rPr>
          <w:rFonts w:cs="Calibri"/>
          <w:sz w:val="32"/>
          <w:szCs w:val="32"/>
        </w:rPr>
        <w:t> </w:t>
      </w:r>
      <w:r w:rsidRPr="008D1D2E">
        <w:rPr>
          <w:rFonts w:cs="Calibri"/>
          <w:sz w:val="32"/>
          <w:szCs w:val="32"/>
        </w:rPr>
        <w:t xml:space="preserve">dossiers principaux en fonction </w:t>
      </w:r>
      <w:r w:rsidRPr="008D1D2E">
        <w:rPr>
          <w:rFonts w:cs="Calibri"/>
          <w:sz w:val="32"/>
          <w:szCs w:val="32"/>
        </w:rPr>
        <w:lastRenderedPageBreak/>
        <w:t>des 4</w:t>
      </w:r>
      <w:r w:rsidR="00F07495" w:rsidRPr="008D1D2E">
        <w:rPr>
          <w:rFonts w:cs="Calibri"/>
          <w:sz w:val="32"/>
          <w:szCs w:val="32"/>
        </w:rPr>
        <w:t> </w:t>
      </w:r>
      <w:r w:rsidRPr="008D1D2E">
        <w:rPr>
          <w:rFonts w:cs="Calibri"/>
          <w:sz w:val="32"/>
          <w:szCs w:val="32"/>
        </w:rPr>
        <w:t xml:space="preserve">moyens d’action de la défense collective des droits : </w:t>
      </w:r>
    </w:p>
    <w:p w14:paraId="775B924A" w14:textId="77777777" w:rsidR="009719DE" w:rsidRPr="008D1D2E" w:rsidRDefault="009719DE" w:rsidP="008D1D2E">
      <w:pPr>
        <w:spacing w:after="0" w:line="276" w:lineRule="auto"/>
        <w:rPr>
          <w:rFonts w:cs="Calibri"/>
          <w:sz w:val="32"/>
          <w:szCs w:val="32"/>
        </w:rPr>
      </w:pPr>
      <w:r w:rsidRPr="008D1D2E">
        <w:rPr>
          <w:rFonts w:cs="Calibri"/>
          <w:sz w:val="32"/>
          <w:szCs w:val="32"/>
        </w:rPr>
        <w:t xml:space="preserve">1. Comité Accessibilité de l’information </w:t>
      </w:r>
    </w:p>
    <w:p w14:paraId="0F08201D" w14:textId="6987C010" w:rsidR="009719DE" w:rsidRPr="008D1D2E" w:rsidRDefault="009719DE" w:rsidP="008D1D2E">
      <w:pPr>
        <w:spacing w:after="0" w:line="276" w:lineRule="auto"/>
        <w:rPr>
          <w:rFonts w:cs="Calibri"/>
          <w:sz w:val="32"/>
          <w:szCs w:val="32"/>
        </w:rPr>
      </w:pPr>
      <w:r w:rsidRPr="008D1D2E">
        <w:rPr>
          <w:rFonts w:cs="Calibri"/>
          <w:sz w:val="32"/>
          <w:szCs w:val="32"/>
        </w:rPr>
        <w:t xml:space="preserve">2. Comité Déplacements </w:t>
      </w:r>
      <w:r w:rsidR="004B0D9D" w:rsidRPr="008D1D2E">
        <w:rPr>
          <w:rFonts w:cs="Calibri"/>
          <w:sz w:val="32"/>
          <w:szCs w:val="32"/>
        </w:rPr>
        <w:t>sécuritaires</w:t>
      </w:r>
    </w:p>
    <w:p w14:paraId="45C4BC7F" w14:textId="77777777" w:rsidR="009719DE" w:rsidRPr="008D1D2E" w:rsidRDefault="009719DE" w:rsidP="008D1D2E">
      <w:pPr>
        <w:spacing w:after="0" w:line="276" w:lineRule="auto"/>
        <w:rPr>
          <w:rFonts w:cs="Calibri"/>
          <w:sz w:val="32"/>
          <w:szCs w:val="32"/>
        </w:rPr>
      </w:pPr>
      <w:r w:rsidRPr="008D1D2E">
        <w:rPr>
          <w:rFonts w:cs="Calibri"/>
          <w:sz w:val="32"/>
          <w:szCs w:val="32"/>
        </w:rPr>
        <w:t>3. Comité Conditions de vie</w:t>
      </w:r>
    </w:p>
    <w:p w14:paraId="33330754" w14:textId="59281B91" w:rsidR="009719DE" w:rsidRPr="008D1D2E" w:rsidRDefault="009719DE"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A27B4A" w:rsidRPr="008D1D2E">
        <w:rPr>
          <w:rFonts w:cs="Calibri"/>
          <w:sz w:val="32"/>
          <w:szCs w:val="32"/>
        </w:rPr>
        <w:t>Ans</w:t>
      </w:r>
      <w:r w:rsidR="00F07495" w:rsidRPr="008D1D2E">
        <w:rPr>
          <w:rFonts w:cs="Calibri"/>
          <w:sz w:val="32"/>
          <w:szCs w:val="32"/>
        </w:rPr>
        <w:t> </w:t>
      </w:r>
      <w:r w:rsidR="00A27B4A" w:rsidRPr="008D1D2E">
        <w:rPr>
          <w:rFonts w:cs="Calibri"/>
          <w:sz w:val="32"/>
          <w:szCs w:val="32"/>
        </w:rPr>
        <w:t>1, 2 et 3</w:t>
      </w:r>
    </w:p>
    <w:p w14:paraId="4F2E6685" w14:textId="3E0EF647" w:rsidR="009719DE" w:rsidRPr="008D1D2E" w:rsidRDefault="009719DE"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Indicateurs de résultats</w:t>
      </w:r>
      <w:r w:rsidRPr="008D1D2E">
        <w:rPr>
          <w:rFonts w:cs="Calibri"/>
          <w:sz w:val="32"/>
          <w:szCs w:val="32"/>
        </w:rPr>
        <w:t xml:space="preserve"> : Nombre de comités créés </w:t>
      </w:r>
      <w:r w:rsidR="00F07495" w:rsidRPr="008D1D2E">
        <w:rPr>
          <w:rFonts w:cs="Calibri"/>
          <w:sz w:val="32"/>
          <w:szCs w:val="32"/>
        </w:rPr>
        <w:t>—</w:t>
      </w:r>
      <w:r w:rsidRPr="008D1D2E">
        <w:rPr>
          <w:rFonts w:cs="Calibri"/>
          <w:sz w:val="32"/>
          <w:szCs w:val="32"/>
        </w:rPr>
        <w:t xml:space="preserve"> </w:t>
      </w:r>
      <w:r w:rsidR="002A61CD" w:rsidRPr="008D1D2E">
        <w:rPr>
          <w:rFonts w:eastAsia="Times New Roman" w:cs="Calibri"/>
          <w:bCs/>
          <w:kern w:val="24"/>
          <w:sz w:val="32"/>
          <w:szCs w:val="32"/>
          <w:lang w:eastAsia="fr-CA"/>
          <w14:shadow w14:blurRad="38100" w14:dist="38100" w14:dir="2700000" w14:sx="100000" w14:sy="100000" w14:kx="0" w14:ky="0" w14:algn="tl">
            <w14:srgbClr w14:val="FFFFFF"/>
          </w14:shadow>
        </w:rPr>
        <w:t>nombre de membres actifs sur les comités</w:t>
      </w:r>
    </w:p>
    <w:p w14:paraId="421FD1BC" w14:textId="5E9C13BA" w:rsidR="009719DE" w:rsidRPr="008D1D2E" w:rsidRDefault="009719DE"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Création </w:t>
      </w:r>
      <w:r w:rsidR="002A61CD" w:rsidRPr="008D1D2E">
        <w:rPr>
          <w:rFonts w:eastAsia="Times New Roman" w:cs="Calibri"/>
          <w:bCs/>
          <w:kern w:val="24"/>
          <w:sz w:val="32"/>
          <w:szCs w:val="32"/>
          <w:lang w:eastAsia="fr-CA"/>
          <w14:shadow w14:blurRad="38100" w14:dist="38100" w14:dir="2700000" w14:sx="100000" w14:sy="100000" w14:kx="0" w14:ky="0" w14:algn="tl">
            <w14:srgbClr w14:val="FFFFFF"/>
          </w14:shadow>
        </w:rPr>
        <w:t>et</w:t>
      </w:r>
      <w:r w:rsidR="00A27B4A"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mise </w:t>
      </w:r>
      <w:r w:rsidR="002A61CD"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en action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des 3</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comités </w:t>
      </w:r>
    </w:p>
    <w:p w14:paraId="59BDF5D5" w14:textId="77777777" w:rsidR="009719DE" w:rsidRPr="008D1D2E" w:rsidRDefault="009719DE" w:rsidP="008D1D2E">
      <w:pPr>
        <w:spacing w:after="0" w:line="276" w:lineRule="auto"/>
        <w:rPr>
          <w:rFonts w:cs="Calibri"/>
          <w:sz w:val="32"/>
          <w:szCs w:val="32"/>
        </w:rPr>
      </w:pPr>
    </w:p>
    <w:p w14:paraId="678CD2BB" w14:textId="5DEE8444" w:rsidR="009719DE" w:rsidRPr="008D1D2E" w:rsidRDefault="009719DE"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2.1.2</w:t>
      </w:r>
      <w:r w:rsidRPr="008D1D2E">
        <w:rPr>
          <w:rFonts w:cs="Calibri"/>
          <w:sz w:val="32"/>
          <w:szCs w:val="32"/>
        </w:rPr>
        <w:t> : Déclinaison des résultats prévus, des effets anticipés et des impacts souhaités par dossier</w:t>
      </w:r>
    </w:p>
    <w:p w14:paraId="43EF291D" w14:textId="5078B116" w:rsidR="009719DE" w:rsidRPr="008D1D2E" w:rsidRDefault="009719DE"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A27B4A" w:rsidRPr="008D1D2E">
        <w:rPr>
          <w:rFonts w:cs="Calibri"/>
          <w:sz w:val="32"/>
          <w:szCs w:val="32"/>
        </w:rPr>
        <w:t>Ans</w:t>
      </w:r>
      <w:r w:rsidR="00F07495" w:rsidRPr="008D1D2E">
        <w:rPr>
          <w:rFonts w:cs="Calibri"/>
          <w:sz w:val="32"/>
          <w:szCs w:val="32"/>
        </w:rPr>
        <w:t> </w:t>
      </w:r>
      <w:r w:rsidR="00A27B4A" w:rsidRPr="008D1D2E">
        <w:rPr>
          <w:rFonts w:cs="Calibri"/>
          <w:sz w:val="32"/>
          <w:szCs w:val="32"/>
        </w:rPr>
        <w:t>1, 2 et 3 selon l’année de création du comité</w:t>
      </w:r>
      <w:r w:rsidR="00F23848" w:rsidRPr="008D1D2E">
        <w:rPr>
          <w:rFonts w:cs="Calibri"/>
          <w:sz w:val="32"/>
          <w:szCs w:val="32"/>
        </w:rPr>
        <w:t xml:space="preserve"> </w:t>
      </w:r>
    </w:p>
    <w:p w14:paraId="28F8CD3B" w14:textId="55EE10CF" w:rsidR="00AA0A8B" w:rsidRPr="008D1D2E" w:rsidRDefault="009719DE" w:rsidP="008D1D2E">
      <w:pPr>
        <w:spacing w:after="0" w:line="276" w:lineRule="auto"/>
        <w:rPr>
          <w:rFonts w:cs="Calibri"/>
          <w:sz w:val="32"/>
          <w:szCs w:val="32"/>
        </w:rPr>
      </w:pPr>
      <w:r w:rsidRPr="008D1D2E">
        <w:rPr>
          <w:rFonts w:cs="Calibri"/>
          <w:b/>
          <w:sz w:val="32"/>
          <w:szCs w:val="32"/>
        </w:rPr>
        <w:t>Indicateurs de résultats :</w:t>
      </w:r>
      <w:r w:rsidR="00F07495" w:rsidRPr="008D1D2E">
        <w:rPr>
          <w:rFonts w:cs="Calibri"/>
          <w:sz w:val="32"/>
          <w:szCs w:val="32"/>
        </w:rPr>
        <w:t xml:space="preserve"> </w:t>
      </w:r>
      <w:r w:rsidR="00420D3F" w:rsidRPr="008D1D2E">
        <w:rPr>
          <w:rFonts w:cs="Calibri"/>
          <w:sz w:val="32"/>
          <w:szCs w:val="32"/>
        </w:rPr>
        <w:t xml:space="preserve">Niveau d’appropriation des différents concepts et méthodes de travail — </w:t>
      </w:r>
      <w:r w:rsidR="00A27B4A" w:rsidRPr="008D1D2E">
        <w:rPr>
          <w:rFonts w:cs="Calibri"/>
          <w:sz w:val="32"/>
          <w:szCs w:val="32"/>
        </w:rPr>
        <w:t xml:space="preserve">Nombres d’objectifs identifiés </w:t>
      </w:r>
      <w:r w:rsidRPr="008D1D2E">
        <w:rPr>
          <w:rFonts w:cs="Calibri"/>
          <w:sz w:val="32"/>
          <w:szCs w:val="32"/>
        </w:rPr>
        <w:t>par les comités</w:t>
      </w:r>
      <w:r w:rsidR="00A27B4A" w:rsidRPr="008D1D2E">
        <w:rPr>
          <w:rFonts w:cs="Calibri"/>
          <w:sz w:val="32"/>
          <w:szCs w:val="32"/>
        </w:rPr>
        <w:t xml:space="preserve"> par niveau de changement</w:t>
      </w:r>
      <w:r w:rsidR="00AA0A8B" w:rsidRPr="008D1D2E">
        <w:rPr>
          <w:rFonts w:cs="Calibri"/>
          <w:sz w:val="32"/>
          <w:szCs w:val="32"/>
        </w:rPr>
        <w:t xml:space="preserve"> </w:t>
      </w:r>
    </w:p>
    <w:p w14:paraId="46744040" w14:textId="78498268" w:rsidR="009719DE" w:rsidRPr="008D1D2E" w:rsidRDefault="009719DE"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
          <w:bCs/>
          <w:kern w:val="24"/>
          <w:sz w:val="32"/>
          <w:szCs w:val="32"/>
          <w:lang w:eastAsia="fr-CA"/>
          <w14:shadow w14:blurRad="38100" w14:dist="38100" w14:dir="2700000" w14:sx="100000" w14:sy="100000" w14:kx="0" w14:ky="0" w14:algn="tl">
            <w14:srgbClr w14:val="FFFFFF"/>
          </w14:shadow>
        </w:rPr>
        <w:t xml:space="preserve">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Que les comités identifient des objectifs pour chaque niveau de changement.</w:t>
      </w:r>
    </w:p>
    <w:p w14:paraId="74D1BD86" w14:textId="77777777" w:rsidR="009719DE" w:rsidRPr="008D1D2E" w:rsidRDefault="009719DE" w:rsidP="008D1D2E">
      <w:pPr>
        <w:spacing w:after="0" w:line="276" w:lineRule="auto"/>
        <w:rPr>
          <w:rFonts w:cs="Calibri"/>
          <w:sz w:val="32"/>
          <w:szCs w:val="32"/>
        </w:rPr>
      </w:pPr>
    </w:p>
    <w:p w14:paraId="2D60BB90" w14:textId="2907ACB8" w:rsidR="009719DE" w:rsidRPr="008D1D2E" w:rsidRDefault="009719DE"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2.1.3</w:t>
      </w:r>
      <w:r w:rsidRPr="008D1D2E">
        <w:rPr>
          <w:rFonts w:cs="Calibri"/>
          <w:sz w:val="32"/>
          <w:szCs w:val="32"/>
        </w:rPr>
        <w:t xml:space="preserve"> : </w:t>
      </w:r>
      <w:r w:rsidR="00F23848" w:rsidRPr="008D1D2E">
        <w:rPr>
          <w:rFonts w:eastAsia="Times New Roman" w:cs="Calibri"/>
          <w:kern w:val="24"/>
          <w:sz w:val="32"/>
          <w:szCs w:val="32"/>
          <w:lang w:eastAsia="fr-CA"/>
        </w:rPr>
        <w:t xml:space="preserve">Analyse </w:t>
      </w:r>
      <w:r w:rsidR="00C406C8" w:rsidRPr="008D1D2E">
        <w:rPr>
          <w:rFonts w:eastAsia="Times New Roman" w:cs="Calibri"/>
          <w:kern w:val="24"/>
          <w:sz w:val="32"/>
          <w:szCs w:val="32"/>
          <w:lang w:eastAsia="fr-CA"/>
        </w:rPr>
        <w:t>du déploiement</w:t>
      </w:r>
      <w:r w:rsidR="00F23848" w:rsidRPr="008D1D2E">
        <w:rPr>
          <w:rFonts w:eastAsia="Times New Roman" w:cs="Calibri"/>
          <w:kern w:val="24"/>
          <w:sz w:val="32"/>
          <w:szCs w:val="32"/>
          <w:lang w:eastAsia="fr-CA"/>
        </w:rPr>
        <w:t xml:space="preserve"> territorial de</w:t>
      </w:r>
      <w:r w:rsidR="006417C0" w:rsidRPr="008D1D2E">
        <w:rPr>
          <w:rFonts w:eastAsia="Times New Roman" w:cs="Calibri"/>
          <w:kern w:val="24"/>
          <w:sz w:val="32"/>
          <w:szCs w:val="32"/>
          <w:lang w:eastAsia="fr-CA"/>
        </w:rPr>
        <w:t>s</w:t>
      </w:r>
      <w:r w:rsidR="00F23848" w:rsidRPr="008D1D2E">
        <w:rPr>
          <w:rFonts w:eastAsia="Times New Roman" w:cs="Calibri"/>
          <w:kern w:val="24"/>
          <w:sz w:val="32"/>
          <w:szCs w:val="32"/>
          <w:lang w:eastAsia="fr-CA"/>
        </w:rPr>
        <w:t xml:space="preserve"> principaux dossiers </w:t>
      </w:r>
    </w:p>
    <w:p w14:paraId="2880ED83" w14:textId="4C0306C4" w:rsidR="009719DE" w:rsidRPr="008D1D2E" w:rsidRDefault="009719DE"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A27B4A" w:rsidRPr="008D1D2E">
        <w:rPr>
          <w:rFonts w:cs="Calibri"/>
          <w:sz w:val="32"/>
          <w:szCs w:val="32"/>
        </w:rPr>
        <w:t>Ans</w:t>
      </w:r>
      <w:r w:rsidR="00F07495" w:rsidRPr="008D1D2E">
        <w:rPr>
          <w:rFonts w:cs="Calibri"/>
          <w:sz w:val="32"/>
          <w:szCs w:val="32"/>
        </w:rPr>
        <w:t> </w:t>
      </w:r>
      <w:r w:rsidR="00A27B4A" w:rsidRPr="008D1D2E">
        <w:rPr>
          <w:rFonts w:cs="Calibri"/>
          <w:sz w:val="32"/>
          <w:szCs w:val="32"/>
        </w:rPr>
        <w:t>2, 3 et 4 selon la date de création du comité</w:t>
      </w:r>
    </w:p>
    <w:p w14:paraId="120C9A70" w14:textId="37073027" w:rsidR="009719DE" w:rsidRPr="008D1D2E" w:rsidRDefault="009719DE" w:rsidP="008D1D2E">
      <w:pPr>
        <w:spacing w:after="0" w:line="276" w:lineRule="auto"/>
        <w:rPr>
          <w:rFonts w:cs="Calibri"/>
          <w:sz w:val="32"/>
          <w:szCs w:val="32"/>
        </w:rPr>
      </w:pPr>
      <w:r w:rsidRPr="008D1D2E">
        <w:rPr>
          <w:rFonts w:cs="Calibri"/>
          <w:b/>
          <w:sz w:val="32"/>
          <w:szCs w:val="32"/>
        </w:rPr>
        <w:lastRenderedPageBreak/>
        <w:t>Indicateurs de résultats</w:t>
      </w:r>
      <w:r w:rsidRPr="008D1D2E">
        <w:rPr>
          <w:rFonts w:cs="Calibri"/>
          <w:sz w:val="32"/>
          <w:szCs w:val="32"/>
        </w:rPr>
        <w:t xml:space="preserve"> : </w:t>
      </w:r>
      <w:r w:rsidR="00A27B4A" w:rsidRPr="008D1D2E">
        <w:rPr>
          <w:rFonts w:cs="Calibri"/>
          <w:sz w:val="32"/>
          <w:szCs w:val="32"/>
        </w:rPr>
        <w:t xml:space="preserve">dépôt </w:t>
      </w:r>
      <w:r w:rsidR="007654A1"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des comités </w:t>
      </w:r>
      <w:r w:rsidR="00A27B4A" w:rsidRPr="008D1D2E">
        <w:rPr>
          <w:rFonts w:cs="Calibri"/>
          <w:sz w:val="32"/>
          <w:szCs w:val="32"/>
        </w:rPr>
        <w:t xml:space="preserve">de recommandations </w:t>
      </w:r>
      <w:r w:rsidR="007654A1" w:rsidRPr="008D1D2E">
        <w:rPr>
          <w:rFonts w:eastAsia="Times New Roman" w:cs="Calibri"/>
          <w:bCs/>
          <w:kern w:val="24"/>
          <w:sz w:val="32"/>
          <w:szCs w:val="32"/>
          <w:lang w:eastAsia="fr-CA"/>
          <w14:shadow w14:blurRad="38100" w14:dist="38100" w14:dir="2700000" w14:sx="100000" w14:sy="100000" w14:kx="0" w14:ky="0" w14:algn="tl">
            <w14:srgbClr w14:val="FFFFFF"/>
          </w14:shadow>
        </w:rPr>
        <w:t>sur le développement de la portée territoriale</w:t>
      </w:r>
      <w:r w:rsidR="001E266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p>
    <w:p w14:paraId="36717FCA" w14:textId="7A0FF53C" w:rsidR="009719DE" w:rsidRPr="008D1D2E" w:rsidRDefault="009719DE"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
          <w:bCs/>
          <w:kern w:val="24"/>
          <w:sz w:val="32"/>
          <w:szCs w:val="32"/>
          <w:lang w:eastAsia="fr-CA"/>
          <w14:shadow w14:blurRad="38100" w14:dist="38100" w14:dir="2700000" w14:sx="100000" w14:sy="100000" w14:kx="0" w14:ky="0" w14:algn="tl">
            <w14:srgbClr w14:val="FFFFFF"/>
          </w14:shadow>
        </w:rPr>
        <w:t xml:space="preserve"> </w:t>
      </w:r>
      <w:bookmarkStart w:id="18" w:name="_Hlk63872478"/>
      <w:r w:rsidR="00E7754C" w:rsidRPr="008D1D2E">
        <w:rPr>
          <w:rFonts w:eastAsia="Times New Roman" w:cs="Calibri"/>
          <w:bCs/>
          <w:kern w:val="24"/>
          <w:sz w:val="32"/>
          <w:szCs w:val="32"/>
          <w:lang w:eastAsia="fr-CA"/>
          <w14:shadow w14:blurRad="38100" w14:dist="38100" w14:dir="2700000" w14:sx="100000" w14:sy="100000" w14:kx="0" w14:ky="0" w14:algn="tl">
            <w14:srgbClr w14:val="FFFFFF"/>
          </w14:shadow>
        </w:rPr>
        <w:t>Cohérence</w:t>
      </w:r>
      <w:r w:rsidR="00C406C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du déploiement</w:t>
      </w:r>
      <w:r w:rsidR="003B590B"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territorial </w:t>
      </w:r>
      <w:r w:rsidR="00F93BD4"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des dossiers </w:t>
      </w:r>
      <w:r w:rsidR="003B590B"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en fonction des </w:t>
      </w:r>
      <w:r w:rsidR="00FF045C"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enjeux, des </w:t>
      </w:r>
      <w:r w:rsidR="003B590B" w:rsidRPr="008D1D2E">
        <w:rPr>
          <w:rFonts w:eastAsia="Times New Roman" w:cs="Calibri"/>
          <w:bCs/>
          <w:kern w:val="24"/>
          <w:sz w:val="32"/>
          <w:szCs w:val="32"/>
          <w:lang w:eastAsia="fr-CA"/>
          <w14:shadow w14:blurRad="38100" w14:dist="38100" w14:dir="2700000" w14:sx="100000" w14:sy="100000" w14:kx="0" w14:ky="0" w14:algn="tl">
            <w14:srgbClr w14:val="FFFFFF"/>
          </w14:shadow>
        </w:rPr>
        <w:t>besoins des membres et des capacités du RAAMM</w:t>
      </w:r>
      <w:bookmarkEnd w:id="18"/>
    </w:p>
    <w:p w14:paraId="24135430" w14:textId="77777777" w:rsidR="008A0AA0" w:rsidRPr="008D1D2E" w:rsidRDefault="008A0AA0" w:rsidP="008D1D2E">
      <w:pPr>
        <w:spacing w:after="0" w:line="276" w:lineRule="auto"/>
        <w:rPr>
          <w:rFonts w:cs="Calibri"/>
          <w:sz w:val="32"/>
          <w:szCs w:val="32"/>
        </w:rPr>
      </w:pPr>
    </w:p>
    <w:p w14:paraId="2BBD906E" w14:textId="37B5825D" w:rsidR="009719DE" w:rsidRPr="008D1D2E" w:rsidRDefault="009719DE"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2.1.</w:t>
      </w:r>
      <w:r w:rsidR="00ED5637" w:rsidRPr="008D1D2E">
        <w:rPr>
          <w:rFonts w:cs="Calibri"/>
          <w:b/>
          <w:sz w:val="32"/>
          <w:szCs w:val="32"/>
        </w:rPr>
        <w:t>4</w:t>
      </w:r>
      <w:r w:rsidRPr="008D1D2E">
        <w:rPr>
          <w:rFonts w:cs="Calibri"/>
          <w:sz w:val="32"/>
          <w:szCs w:val="32"/>
        </w:rPr>
        <w:t xml:space="preserve"> : Élaboration et mise en œuvre de plans d’action </w:t>
      </w:r>
      <w:r w:rsidR="001E2668" w:rsidRPr="008D1D2E">
        <w:rPr>
          <w:rFonts w:cs="Calibri"/>
          <w:sz w:val="32"/>
          <w:szCs w:val="32"/>
        </w:rPr>
        <w:t>trienna</w:t>
      </w:r>
      <w:r w:rsidR="00AB63B7" w:rsidRPr="008D1D2E">
        <w:rPr>
          <w:rFonts w:cs="Calibri"/>
          <w:sz w:val="32"/>
          <w:szCs w:val="32"/>
        </w:rPr>
        <w:t>ux pour les</w:t>
      </w:r>
      <w:r w:rsidRPr="008D1D2E">
        <w:rPr>
          <w:rFonts w:cs="Calibri"/>
          <w:sz w:val="32"/>
          <w:szCs w:val="32"/>
        </w:rPr>
        <w:t xml:space="preserve"> 3</w:t>
      </w:r>
      <w:r w:rsidR="00F07495" w:rsidRPr="008D1D2E">
        <w:rPr>
          <w:rFonts w:cs="Calibri"/>
          <w:sz w:val="32"/>
          <w:szCs w:val="32"/>
        </w:rPr>
        <w:t> </w:t>
      </w:r>
      <w:r w:rsidRPr="008D1D2E">
        <w:rPr>
          <w:rFonts w:cs="Calibri"/>
          <w:sz w:val="32"/>
          <w:szCs w:val="32"/>
        </w:rPr>
        <w:t>grands dossiers</w:t>
      </w:r>
    </w:p>
    <w:p w14:paraId="36D6CCF9" w14:textId="118341BB" w:rsidR="009719DE" w:rsidRPr="008D1D2E" w:rsidRDefault="009719DE"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1E2668" w:rsidRPr="008D1D2E">
        <w:rPr>
          <w:rFonts w:cs="Calibri"/>
          <w:sz w:val="32"/>
          <w:szCs w:val="32"/>
        </w:rPr>
        <w:t>An</w:t>
      </w:r>
      <w:r w:rsidR="007E7004" w:rsidRPr="008D1D2E">
        <w:rPr>
          <w:rFonts w:cs="Calibri"/>
          <w:sz w:val="32"/>
          <w:szCs w:val="32"/>
        </w:rPr>
        <w:t>s</w:t>
      </w:r>
      <w:r w:rsidR="00F07495" w:rsidRPr="008D1D2E">
        <w:rPr>
          <w:rFonts w:cs="Calibri"/>
          <w:sz w:val="32"/>
          <w:szCs w:val="32"/>
        </w:rPr>
        <w:t> </w:t>
      </w:r>
      <w:r w:rsidR="007E7004" w:rsidRPr="008D1D2E">
        <w:rPr>
          <w:rFonts w:cs="Calibri"/>
          <w:sz w:val="32"/>
          <w:szCs w:val="32"/>
        </w:rPr>
        <w:t>2, 3 et</w:t>
      </w:r>
      <w:r w:rsidR="001E2668" w:rsidRPr="008D1D2E">
        <w:rPr>
          <w:rFonts w:cs="Calibri"/>
          <w:sz w:val="32"/>
          <w:szCs w:val="32"/>
        </w:rPr>
        <w:t xml:space="preserve"> 4</w:t>
      </w:r>
      <w:r w:rsidR="007E7004" w:rsidRPr="008D1D2E">
        <w:rPr>
          <w:rFonts w:cs="Calibri"/>
          <w:sz w:val="32"/>
          <w:szCs w:val="32"/>
        </w:rPr>
        <w:t xml:space="preserve"> (et 5) selon la date de création du comité</w:t>
      </w:r>
    </w:p>
    <w:p w14:paraId="44EC8D7F" w14:textId="69119562" w:rsidR="009719DE" w:rsidRPr="008D1D2E" w:rsidRDefault="009719DE"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1E266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dépôt du plan d’action – %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d’actions réalisées </w:t>
      </w:r>
    </w:p>
    <w:p w14:paraId="4EB12C0F" w14:textId="545A140A" w:rsidR="00FF682F" w:rsidRPr="008D1D2E" w:rsidRDefault="009719DE"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4825D9" w:rsidRPr="008D1D2E">
        <w:rPr>
          <w:rFonts w:eastAsia="Times New Roman" w:cs="Calibri"/>
          <w:bCs/>
          <w:kern w:val="24"/>
          <w:sz w:val="32"/>
          <w:szCs w:val="32"/>
          <w:lang w:eastAsia="fr-CA"/>
          <w14:shadow w14:blurRad="38100" w14:dist="38100" w14:dir="2700000" w14:sx="100000" w14:sy="100000" w14:kx="0" w14:ky="0" w14:algn="tl">
            <w14:srgbClr w14:val="FFFFFF"/>
          </w14:shadow>
        </w:rPr>
        <w:t>L</w:t>
      </w:r>
      <w:r w:rsidR="00AB63B7" w:rsidRPr="008D1D2E">
        <w:rPr>
          <w:rFonts w:eastAsia="Times New Roman" w:cs="Calibri"/>
          <w:bCs/>
          <w:kern w:val="24"/>
          <w:sz w:val="32"/>
          <w:szCs w:val="32"/>
          <w:lang w:eastAsia="fr-CA"/>
          <w14:shadow w14:blurRad="38100" w14:dist="38100" w14:dir="2700000" w14:sx="100000" w14:sy="100000" w14:kx="0" w14:ky="0" w14:algn="tl">
            <w14:srgbClr w14:val="FFFFFF"/>
          </w14:shadow>
        </w:rPr>
        <w:t>es</w:t>
      </w:r>
      <w:r w:rsidR="001E266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comités</w:t>
      </w:r>
      <w:r w:rsidR="00AB63B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mettent en œuvre </w:t>
      </w:r>
      <w:r w:rsidR="001E2668" w:rsidRPr="008D1D2E">
        <w:rPr>
          <w:rFonts w:eastAsia="Times New Roman" w:cs="Calibri"/>
          <w:bCs/>
          <w:kern w:val="24"/>
          <w:sz w:val="32"/>
          <w:szCs w:val="32"/>
          <w:lang w:eastAsia="fr-CA"/>
          <w14:shadow w14:blurRad="38100" w14:dist="38100" w14:dir="2700000" w14:sx="100000" w14:sy="100000" w14:kx="0" w14:ky="0" w14:algn="tl">
            <w14:srgbClr w14:val="FFFFFF"/>
          </w14:shadow>
        </w:rPr>
        <w:t>un plan d’action triennal</w:t>
      </w:r>
      <w:r w:rsidR="00AB63B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propre à leur dossier</w:t>
      </w:r>
    </w:p>
    <w:p w14:paraId="440FAAF4" w14:textId="0D8D3835" w:rsidR="0051337B" w:rsidRPr="008D1D2E" w:rsidRDefault="0051337B" w:rsidP="008D1D2E">
      <w:pPr>
        <w:spacing w:after="0" w:line="276" w:lineRule="auto"/>
        <w:rPr>
          <w:rFonts w:cs="Calibri"/>
          <w:sz w:val="32"/>
          <w:szCs w:val="32"/>
        </w:rPr>
      </w:pPr>
    </w:p>
    <w:p w14:paraId="7DB20CE9" w14:textId="77777777" w:rsidR="00A611EC" w:rsidRPr="008D1D2E" w:rsidRDefault="00A611EC" w:rsidP="008D1D2E">
      <w:pPr>
        <w:spacing w:after="0" w:line="276" w:lineRule="auto"/>
        <w:rPr>
          <w:rFonts w:cs="Calibri"/>
          <w:sz w:val="32"/>
          <w:szCs w:val="32"/>
        </w:rPr>
      </w:pPr>
    </w:p>
    <w:p w14:paraId="302CE8ED" w14:textId="2B713FEC" w:rsidR="002D1ABF" w:rsidRPr="008D1D2E" w:rsidRDefault="00FF682F" w:rsidP="008D1D2E">
      <w:pPr>
        <w:pStyle w:val="Titre2"/>
        <w:spacing w:before="0" w:line="276" w:lineRule="auto"/>
        <w:rPr>
          <w:rFonts w:cs="Calibri"/>
          <w:color w:val="auto"/>
          <w:sz w:val="34"/>
          <w:szCs w:val="34"/>
        </w:rPr>
      </w:pPr>
      <w:bookmarkStart w:id="19" w:name="_Toc63878144"/>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2.</w:t>
      </w:r>
      <w:r w:rsidR="00ED5637" w:rsidRPr="008D1D2E">
        <w:rPr>
          <w:rFonts w:cs="Calibri"/>
          <w:color w:val="auto"/>
          <w:sz w:val="34"/>
          <w:szCs w:val="34"/>
        </w:rPr>
        <w:t>2</w:t>
      </w:r>
      <w:r w:rsidRPr="008D1D2E">
        <w:rPr>
          <w:rFonts w:cs="Calibri"/>
          <w:color w:val="auto"/>
          <w:sz w:val="34"/>
          <w:szCs w:val="34"/>
        </w:rPr>
        <w:t> : Création de projets innovants</w:t>
      </w:r>
      <w:bookmarkEnd w:id="19"/>
    </w:p>
    <w:bookmarkEnd w:id="0"/>
    <w:p w14:paraId="2B82FF08" w14:textId="77777777" w:rsidR="00FF682F" w:rsidRPr="008D1D2E" w:rsidRDefault="00FF682F" w:rsidP="008D1D2E">
      <w:pPr>
        <w:spacing w:after="0" w:line="276" w:lineRule="auto"/>
        <w:rPr>
          <w:rFonts w:cs="Calibri"/>
          <w:sz w:val="32"/>
          <w:szCs w:val="32"/>
        </w:rPr>
      </w:pPr>
    </w:p>
    <w:p w14:paraId="5B7E9F8F" w14:textId="1F461367" w:rsidR="00FF682F" w:rsidRPr="008D1D2E" w:rsidRDefault="00FF682F" w:rsidP="008D1D2E">
      <w:pPr>
        <w:spacing w:after="0" w:line="276" w:lineRule="auto"/>
        <w:rPr>
          <w:rFonts w:cs="Calibri"/>
          <w:strike/>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2</w:t>
      </w:r>
      <w:r w:rsidR="005D2FD6" w:rsidRPr="008D1D2E">
        <w:rPr>
          <w:rFonts w:cs="Calibri"/>
          <w:b/>
          <w:sz w:val="32"/>
          <w:szCs w:val="32"/>
        </w:rPr>
        <w:t>.</w:t>
      </w:r>
      <w:r w:rsidR="00ED5637" w:rsidRPr="008D1D2E">
        <w:rPr>
          <w:rFonts w:cs="Calibri"/>
          <w:b/>
          <w:sz w:val="32"/>
          <w:szCs w:val="32"/>
        </w:rPr>
        <w:t>2</w:t>
      </w:r>
      <w:r w:rsidR="005D2FD6" w:rsidRPr="008D1D2E">
        <w:rPr>
          <w:rFonts w:cs="Calibri"/>
          <w:b/>
          <w:sz w:val="32"/>
          <w:szCs w:val="32"/>
        </w:rPr>
        <w:t>.1</w:t>
      </w:r>
      <w:r w:rsidRPr="008D1D2E">
        <w:rPr>
          <w:rFonts w:cs="Calibri"/>
          <w:sz w:val="32"/>
          <w:szCs w:val="32"/>
        </w:rPr>
        <w:t xml:space="preserve"> : </w:t>
      </w:r>
      <w:r w:rsidR="00450B3B" w:rsidRPr="008D1D2E">
        <w:rPr>
          <w:rFonts w:cs="Calibri"/>
          <w:sz w:val="32"/>
          <w:szCs w:val="32"/>
        </w:rPr>
        <w:t>Création d’un portfolio de projets</w:t>
      </w:r>
    </w:p>
    <w:p w14:paraId="7321EAEE" w14:textId="4390BC03" w:rsidR="00FF682F" w:rsidRPr="008D1D2E" w:rsidRDefault="00FF682F"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7E7004" w:rsidRPr="008D1D2E">
        <w:rPr>
          <w:rFonts w:cs="Calibri"/>
          <w:sz w:val="32"/>
          <w:szCs w:val="32"/>
        </w:rPr>
        <w:t>Ans</w:t>
      </w:r>
      <w:r w:rsidR="00F07495" w:rsidRPr="008D1D2E">
        <w:rPr>
          <w:rFonts w:cs="Calibri"/>
          <w:sz w:val="32"/>
          <w:szCs w:val="32"/>
        </w:rPr>
        <w:t> </w:t>
      </w:r>
      <w:r w:rsidR="007E7004" w:rsidRPr="008D1D2E">
        <w:rPr>
          <w:rFonts w:cs="Calibri"/>
          <w:sz w:val="32"/>
          <w:szCs w:val="32"/>
        </w:rPr>
        <w:t>2, 3 et 4</w:t>
      </w:r>
    </w:p>
    <w:p w14:paraId="3628B8E8" w14:textId="2C44A730" w:rsidR="00FF682F" w:rsidRPr="008D1D2E" w:rsidRDefault="00FF682F"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nombres de projets proposés par les comités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qualité d’élaboration des projets</w:t>
      </w:r>
      <w:r w:rsidR="00F23A4C"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 nombre de projet</w:t>
      </w:r>
      <w:r w:rsidR="009F7798" w:rsidRPr="008D1D2E">
        <w:rPr>
          <w:rFonts w:eastAsia="Times New Roman" w:cs="Calibri"/>
          <w:bCs/>
          <w:kern w:val="24"/>
          <w:sz w:val="32"/>
          <w:szCs w:val="32"/>
          <w:lang w:eastAsia="fr-CA"/>
          <w14:shadow w14:blurRad="38100" w14:dist="38100" w14:dir="2700000" w14:sx="100000" w14:sy="100000" w14:kx="0" w14:ky="0" w14:algn="tl">
            <w14:srgbClr w14:val="FFFFFF"/>
          </w14:shadow>
        </w:rPr>
        <w:t>s</w:t>
      </w:r>
      <w:r w:rsidR="00F23A4C"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accepté</w:t>
      </w:r>
      <w:r w:rsidR="009F7798" w:rsidRPr="008D1D2E">
        <w:rPr>
          <w:rFonts w:eastAsia="Times New Roman" w:cs="Calibri"/>
          <w:bCs/>
          <w:kern w:val="24"/>
          <w:sz w:val="32"/>
          <w:szCs w:val="32"/>
          <w:lang w:eastAsia="fr-CA"/>
          <w14:shadow w14:blurRad="38100" w14:dist="38100" w14:dir="2700000" w14:sx="100000" w14:sy="100000" w14:kx="0" w14:ky="0" w14:algn="tl">
            <w14:srgbClr w14:val="FFFFFF"/>
          </w14:shadow>
        </w:rPr>
        <w:t>s</w:t>
      </w:r>
      <w:r w:rsidR="00F23A4C"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par le CA</w:t>
      </w:r>
    </w:p>
    <w:p w14:paraId="2A8F3DE1" w14:textId="5E631069" w:rsidR="008A0AA0" w:rsidRPr="008D1D2E" w:rsidRDefault="00FF682F"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lastRenderedPageBreak/>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244CE4"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au moins un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1</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projet proposé </w:t>
      </w:r>
      <w:r w:rsidR="007E7004"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par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comité </w:t>
      </w:r>
      <w:r w:rsidR="007E7004" w:rsidRPr="008D1D2E">
        <w:rPr>
          <w:rFonts w:eastAsia="Times New Roman" w:cs="Calibri"/>
          <w:bCs/>
          <w:kern w:val="24"/>
          <w:sz w:val="32"/>
          <w:szCs w:val="32"/>
          <w:lang w:eastAsia="fr-CA"/>
          <w14:shadow w14:blurRad="38100" w14:dist="38100" w14:dir="2700000" w14:sx="100000" w14:sy="100000" w14:kx="0" w14:ky="0" w14:algn="tl">
            <w14:srgbClr w14:val="FFFFFF"/>
          </w14:shadow>
        </w:rPr>
        <w:t>après l’an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7E7004" w:rsidRPr="008D1D2E">
        <w:rPr>
          <w:rFonts w:eastAsia="Times New Roman" w:cs="Calibri"/>
          <w:bCs/>
          <w:kern w:val="24"/>
          <w:sz w:val="32"/>
          <w:szCs w:val="32"/>
          <w:lang w:eastAsia="fr-CA"/>
          <w14:shadow w14:blurRad="38100" w14:dist="38100" w14:dir="2700000" w14:sx="100000" w14:sy="100000" w14:kx="0" w14:ky="0" w14:algn="tl">
            <w14:srgbClr w14:val="FFFFFF"/>
          </w14:shadow>
        </w:rPr>
        <w:t>2 de leur création</w:t>
      </w:r>
      <w:r w:rsidR="000952A9" w:rsidRPr="008D1D2E">
        <w:rPr>
          <w:rFonts w:cs="Calibri"/>
          <w:sz w:val="32"/>
          <w:szCs w:val="32"/>
        </w:rPr>
        <w:t>.</w:t>
      </w:r>
    </w:p>
    <w:p w14:paraId="6BD30739" w14:textId="77777777" w:rsidR="00FF682F" w:rsidRPr="008D1D2E" w:rsidRDefault="00FF682F" w:rsidP="008D1D2E">
      <w:pPr>
        <w:spacing w:after="0" w:line="276" w:lineRule="auto"/>
        <w:rPr>
          <w:rFonts w:cs="Calibri"/>
          <w:sz w:val="32"/>
          <w:szCs w:val="32"/>
        </w:rPr>
      </w:pPr>
    </w:p>
    <w:p w14:paraId="19C906A0" w14:textId="19797C9D" w:rsidR="00FF682F" w:rsidRPr="008D1D2E" w:rsidRDefault="00FF682F" w:rsidP="008D1D2E">
      <w:pPr>
        <w:widowControl w:val="0"/>
        <w:tabs>
          <w:tab w:val="left" w:pos="706"/>
        </w:tabs>
        <w:suppressAutoHyphens/>
        <w:spacing w:after="0" w:line="276" w:lineRule="auto"/>
        <w:rPr>
          <w:rFonts w:cs="Calibri"/>
          <w:b/>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2.</w:t>
      </w:r>
      <w:r w:rsidR="00ED5637" w:rsidRPr="008D1D2E">
        <w:rPr>
          <w:rFonts w:cs="Calibri"/>
          <w:b/>
          <w:sz w:val="32"/>
          <w:szCs w:val="32"/>
        </w:rPr>
        <w:t>2</w:t>
      </w:r>
      <w:r w:rsidR="005D2FD6" w:rsidRPr="008D1D2E">
        <w:rPr>
          <w:rFonts w:cs="Calibri"/>
          <w:b/>
          <w:sz w:val="32"/>
          <w:szCs w:val="32"/>
        </w:rPr>
        <w:t>.2</w:t>
      </w:r>
      <w:r w:rsidRPr="008D1D2E">
        <w:rPr>
          <w:rFonts w:cs="Calibri"/>
          <w:sz w:val="32"/>
          <w:szCs w:val="32"/>
        </w:rPr>
        <w:t xml:space="preserve"> : </w:t>
      </w:r>
      <w:r w:rsidR="007654A1" w:rsidRPr="008D1D2E">
        <w:rPr>
          <w:rFonts w:cs="Calibri"/>
          <w:sz w:val="32"/>
          <w:szCs w:val="32"/>
        </w:rPr>
        <w:t>Recherche de financement</w:t>
      </w:r>
      <w:r w:rsidR="0041665E" w:rsidRPr="008D1D2E">
        <w:rPr>
          <w:rFonts w:cs="Calibri"/>
          <w:sz w:val="32"/>
          <w:szCs w:val="32"/>
        </w:rPr>
        <w:t xml:space="preserve"> pour la réalisation de projets</w:t>
      </w:r>
    </w:p>
    <w:p w14:paraId="5A10A1D9" w14:textId="3AF55DAB" w:rsidR="00FF682F" w:rsidRPr="008D1D2E" w:rsidRDefault="00FF682F"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xml:space="preserve"> : </w:t>
      </w:r>
      <w:r w:rsidR="007E7004" w:rsidRPr="008D1D2E">
        <w:rPr>
          <w:rFonts w:cs="Calibri"/>
          <w:sz w:val="32"/>
          <w:szCs w:val="32"/>
        </w:rPr>
        <w:t>Ans</w:t>
      </w:r>
      <w:r w:rsidR="00F07495" w:rsidRPr="008D1D2E">
        <w:rPr>
          <w:rFonts w:cs="Calibri"/>
          <w:sz w:val="32"/>
          <w:szCs w:val="32"/>
        </w:rPr>
        <w:t> </w:t>
      </w:r>
      <w:r w:rsidR="007E7004" w:rsidRPr="008D1D2E">
        <w:rPr>
          <w:rFonts w:cs="Calibri"/>
          <w:sz w:val="32"/>
          <w:szCs w:val="32"/>
        </w:rPr>
        <w:t>2, 3 et 4</w:t>
      </w:r>
    </w:p>
    <w:p w14:paraId="542D9F65" w14:textId="74D7979A" w:rsidR="00FF682F" w:rsidRPr="008D1D2E" w:rsidRDefault="00FF682F"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de projets </w:t>
      </w:r>
      <w:r w:rsidR="00AB63B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déposés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AB63B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de projets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financés</w:t>
      </w:r>
    </w:p>
    <w:p w14:paraId="7548D45C" w14:textId="6792B8DA" w:rsidR="00FF682F" w:rsidRPr="008D1D2E" w:rsidRDefault="00FF682F"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1 projet financé par comité pour la période du plan stratégique </w:t>
      </w:r>
    </w:p>
    <w:p w14:paraId="02CA5F83" w14:textId="28BECFAD" w:rsidR="00EC498A" w:rsidRPr="008D1D2E" w:rsidRDefault="00EC498A" w:rsidP="008D1D2E">
      <w:pPr>
        <w:spacing w:after="0" w:line="276" w:lineRule="auto"/>
        <w:rPr>
          <w:rFonts w:cs="Calibri"/>
          <w:sz w:val="32"/>
          <w:szCs w:val="32"/>
        </w:rPr>
      </w:pPr>
    </w:p>
    <w:p w14:paraId="3B31E456" w14:textId="77777777" w:rsidR="00EC498A" w:rsidRPr="008D1D2E" w:rsidRDefault="00EC498A" w:rsidP="008D1D2E">
      <w:pPr>
        <w:spacing w:after="0" w:line="276" w:lineRule="auto"/>
        <w:rPr>
          <w:rFonts w:cs="Calibri"/>
          <w:sz w:val="32"/>
          <w:szCs w:val="32"/>
        </w:rPr>
      </w:pPr>
    </w:p>
    <w:p w14:paraId="337AE7A3" w14:textId="12568C27" w:rsidR="002D1ABF" w:rsidRPr="008D1D2E" w:rsidRDefault="002D1ABF" w:rsidP="008D1D2E">
      <w:pPr>
        <w:pStyle w:val="Titre1"/>
        <w:spacing w:before="0" w:after="0" w:line="276" w:lineRule="auto"/>
        <w:rPr>
          <w:rFonts w:cs="Calibri"/>
          <w:sz w:val="40"/>
          <w:szCs w:val="40"/>
        </w:rPr>
      </w:pPr>
      <w:bookmarkStart w:id="20" w:name="_Toc63878145"/>
      <w:r w:rsidRPr="008D1D2E">
        <w:rPr>
          <w:rFonts w:cs="Calibri"/>
          <w:sz w:val="40"/>
          <w:szCs w:val="40"/>
        </w:rPr>
        <w:t>Orientation stratégique numéro</w:t>
      </w:r>
      <w:r w:rsidR="00F07495" w:rsidRPr="008D1D2E">
        <w:rPr>
          <w:rFonts w:cs="Calibri"/>
          <w:sz w:val="40"/>
          <w:szCs w:val="40"/>
        </w:rPr>
        <w:t> </w:t>
      </w:r>
      <w:r w:rsidRPr="008D1D2E">
        <w:rPr>
          <w:rFonts w:cs="Calibri"/>
          <w:sz w:val="40"/>
          <w:szCs w:val="40"/>
        </w:rPr>
        <w:t>3</w:t>
      </w:r>
      <w:bookmarkEnd w:id="20"/>
    </w:p>
    <w:p w14:paraId="0D15276B" w14:textId="1AB1D4D3" w:rsidR="002D1ABF" w:rsidRPr="008D1D2E" w:rsidRDefault="002D1ABF" w:rsidP="008D1D2E">
      <w:pPr>
        <w:pStyle w:val="Titre2"/>
        <w:spacing w:before="0" w:line="276" w:lineRule="auto"/>
        <w:rPr>
          <w:rFonts w:cs="Calibri"/>
          <w:color w:val="auto"/>
          <w:sz w:val="36"/>
          <w:szCs w:val="36"/>
        </w:rPr>
      </w:pPr>
      <w:bookmarkStart w:id="21" w:name="_Toc63878146"/>
      <w:r w:rsidRPr="008D1D2E">
        <w:rPr>
          <w:rFonts w:ascii="Arial" w:hAnsi="Arial" w:cs="Arial"/>
          <w:color w:val="auto"/>
          <w:sz w:val="36"/>
          <w:szCs w:val="36"/>
        </w:rPr>
        <w:t>→</w:t>
      </w:r>
      <w:r w:rsidRPr="008D1D2E">
        <w:rPr>
          <w:rFonts w:cs="Calibri"/>
          <w:color w:val="auto"/>
          <w:sz w:val="36"/>
          <w:szCs w:val="36"/>
        </w:rPr>
        <w:t xml:space="preserve"> </w:t>
      </w:r>
      <w:r w:rsidR="0097766B" w:rsidRPr="008D1D2E">
        <w:rPr>
          <w:rFonts w:cs="Calibri"/>
          <w:color w:val="auto"/>
          <w:sz w:val="36"/>
          <w:szCs w:val="36"/>
        </w:rPr>
        <w:t xml:space="preserve">Déploiement du </w:t>
      </w:r>
      <w:r w:rsidR="000952A9" w:rsidRPr="008D1D2E">
        <w:rPr>
          <w:rFonts w:cs="Calibri"/>
          <w:color w:val="auto"/>
          <w:sz w:val="36"/>
          <w:szCs w:val="36"/>
        </w:rPr>
        <w:t>membrariat</w:t>
      </w:r>
      <w:r w:rsidR="0097766B" w:rsidRPr="008D1D2E">
        <w:rPr>
          <w:rFonts w:cs="Calibri"/>
          <w:color w:val="auto"/>
          <w:sz w:val="36"/>
          <w:szCs w:val="36"/>
        </w:rPr>
        <w:t xml:space="preserve"> en termes de recrutement, fidélisation et participation des membres</w:t>
      </w:r>
      <w:bookmarkEnd w:id="21"/>
    </w:p>
    <w:p w14:paraId="7F95E71E" w14:textId="77777777" w:rsidR="002D1ABF" w:rsidRPr="008D1D2E" w:rsidRDefault="002D1ABF" w:rsidP="008D1D2E">
      <w:pPr>
        <w:spacing w:after="0" w:line="276" w:lineRule="auto"/>
        <w:rPr>
          <w:rFonts w:cs="Calibri"/>
          <w:szCs w:val="24"/>
        </w:rPr>
      </w:pPr>
    </w:p>
    <w:p w14:paraId="34D07365" w14:textId="78234BED" w:rsidR="002D1ABF" w:rsidRPr="008D1D2E" w:rsidRDefault="002D1ABF" w:rsidP="008D1D2E">
      <w:pPr>
        <w:spacing w:after="0" w:line="276" w:lineRule="auto"/>
        <w:rPr>
          <w:rFonts w:cs="Calibri"/>
          <w:sz w:val="32"/>
          <w:szCs w:val="32"/>
        </w:rPr>
      </w:pPr>
      <w:bookmarkStart w:id="22" w:name="_Hlk53558892"/>
      <w:r w:rsidRPr="008D1D2E">
        <w:rPr>
          <w:rFonts w:cs="Calibri"/>
          <w:sz w:val="32"/>
          <w:szCs w:val="32"/>
        </w:rPr>
        <w:t>«</w:t>
      </w:r>
      <w:r w:rsidR="00F07495" w:rsidRPr="008D1D2E">
        <w:rPr>
          <w:rFonts w:ascii="Arial" w:hAnsi="Arial" w:cs="Arial"/>
          <w:sz w:val="32"/>
          <w:szCs w:val="32"/>
        </w:rPr>
        <w:t> </w:t>
      </w:r>
      <w:r w:rsidR="00F6250E" w:rsidRPr="008D1D2E">
        <w:rPr>
          <w:rFonts w:cs="Calibri"/>
          <w:sz w:val="32"/>
          <w:szCs w:val="32"/>
        </w:rPr>
        <w:t>Dans le grand Montréal, l</w:t>
      </w:r>
      <w:r w:rsidR="00F26B32" w:rsidRPr="008D1D2E">
        <w:rPr>
          <w:rFonts w:cs="Calibri"/>
          <w:sz w:val="32"/>
          <w:szCs w:val="32"/>
        </w:rPr>
        <w:t>a communauté des personnes vivant avec une limitation visuelle</w:t>
      </w:r>
      <w:r w:rsidR="00F6250E" w:rsidRPr="008D1D2E">
        <w:rPr>
          <w:rFonts w:cs="Calibri"/>
          <w:sz w:val="32"/>
          <w:szCs w:val="32"/>
        </w:rPr>
        <w:t xml:space="preserve"> est </w:t>
      </w:r>
      <w:r w:rsidR="00F26B32" w:rsidRPr="008D1D2E">
        <w:rPr>
          <w:rFonts w:cs="Calibri"/>
          <w:sz w:val="32"/>
          <w:szCs w:val="32"/>
        </w:rPr>
        <w:t>nombreuse et importante. R</w:t>
      </w:r>
      <w:r w:rsidR="00C073D2" w:rsidRPr="008D1D2E">
        <w:rPr>
          <w:rFonts w:cs="Calibri"/>
          <w:sz w:val="32"/>
          <w:szCs w:val="32"/>
        </w:rPr>
        <w:t>allions</w:t>
      </w:r>
      <w:r w:rsidR="00F26B32" w:rsidRPr="008D1D2E">
        <w:rPr>
          <w:rFonts w:cs="Calibri"/>
          <w:sz w:val="32"/>
          <w:szCs w:val="32"/>
        </w:rPr>
        <w:t xml:space="preserve"> ces personnes </w:t>
      </w:r>
      <w:r w:rsidR="00F6250E" w:rsidRPr="008D1D2E">
        <w:rPr>
          <w:rFonts w:cs="Calibri"/>
          <w:sz w:val="32"/>
          <w:szCs w:val="32"/>
        </w:rPr>
        <w:t xml:space="preserve">et leurs alliés </w:t>
      </w:r>
      <w:r w:rsidR="00F26B32" w:rsidRPr="008D1D2E">
        <w:rPr>
          <w:rFonts w:cs="Calibri"/>
          <w:sz w:val="32"/>
          <w:szCs w:val="32"/>
        </w:rPr>
        <w:t>autour du RAAMM</w:t>
      </w:r>
      <w:r w:rsidRPr="008D1D2E">
        <w:rPr>
          <w:rFonts w:cs="Calibri"/>
          <w:sz w:val="32"/>
          <w:szCs w:val="32"/>
        </w:rPr>
        <w:t>!</w:t>
      </w:r>
      <w:r w:rsidR="00F07495" w:rsidRPr="008D1D2E">
        <w:rPr>
          <w:rFonts w:ascii="Arial" w:hAnsi="Arial" w:cs="Arial"/>
          <w:sz w:val="32"/>
          <w:szCs w:val="32"/>
        </w:rPr>
        <w:t> </w:t>
      </w:r>
      <w:r w:rsidRPr="008D1D2E">
        <w:rPr>
          <w:rFonts w:cs="Calibri"/>
          <w:sz w:val="32"/>
          <w:szCs w:val="32"/>
        </w:rPr>
        <w:t>»</w:t>
      </w:r>
    </w:p>
    <w:bookmarkEnd w:id="22"/>
    <w:p w14:paraId="356636DB" w14:textId="16B8168A" w:rsidR="00FB6FE2" w:rsidRPr="008D1D2E" w:rsidRDefault="00FB6FE2" w:rsidP="008D1D2E">
      <w:pPr>
        <w:spacing w:after="0" w:line="276" w:lineRule="auto"/>
        <w:rPr>
          <w:rFonts w:cs="Calibri"/>
          <w:sz w:val="32"/>
          <w:szCs w:val="32"/>
        </w:rPr>
      </w:pPr>
    </w:p>
    <w:p w14:paraId="2F4577A9" w14:textId="77777777" w:rsidR="00A611EC" w:rsidRPr="008D1D2E" w:rsidRDefault="00A611EC" w:rsidP="008D1D2E">
      <w:pPr>
        <w:spacing w:after="0" w:line="276" w:lineRule="auto"/>
        <w:rPr>
          <w:rFonts w:cs="Calibri"/>
          <w:sz w:val="32"/>
          <w:szCs w:val="32"/>
        </w:rPr>
      </w:pPr>
    </w:p>
    <w:p w14:paraId="5F32CC47" w14:textId="78CE896B" w:rsidR="002D1ABF" w:rsidRPr="008D1D2E" w:rsidRDefault="002D1ABF" w:rsidP="008D1D2E">
      <w:pPr>
        <w:pStyle w:val="Titre2"/>
        <w:spacing w:before="0" w:line="276" w:lineRule="auto"/>
        <w:rPr>
          <w:rFonts w:cs="Calibri"/>
          <w:color w:val="auto"/>
          <w:sz w:val="34"/>
          <w:szCs w:val="34"/>
        </w:rPr>
      </w:pPr>
      <w:bookmarkStart w:id="23" w:name="_Toc63878147"/>
      <w:r w:rsidRPr="008D1D2E">
        <w:rPr>
          <w:rFonts w:cs="Calibri"/>
          <w:color w:val="auto"/>
          <w:sz w:val="34"/>
          <w:szCs w:val="34"/>
        </w:rPr>
        <w:lastRenderedPageBreak/>
        <w:t>Objectif spécifique</w:t>
      </w:r>
      <w:r w:rsidR="00F07495" w:rsidRPr="008D1D2E">
        <w:rPr>
          <w:rFonts w:cs="Calibri"/>
          <w:color w:val="auto"/>
          <w:sz w:val="34"/>
          <w:szCs w:val="34"/>
        </w:rPr>
        <w:t> </w:t>
      </w:r>
      <w:r w:rsidRPr="008D1D2E">
        <w:rPr>
          <w:rFonts w:cs="Calibri"/>
          <w:color w:val="auto"/>
          <w:sz w:val="34"/>
          <w:szCs w:val="34"/>
        </w:rPr>
        <w:t xml:space="preserve">3.1 : Revoir la composition globale du </w:t>
      </w:r>
      <w:r w:rsidR="000952A9" w:rsidRPr="008D1D2E">
        <w:rPr>
          <w:rFonts w:cs="Calibri"/>
          <w:color w:val="auto"/>
          <w:sz w:val="34"/>
          <w:szCs w:val="34"/>
        </w:rPr>
        <w:t>membrariat</w:t>
      </w:r>
      <w:r w:rsidRPr="008D1D2E">
        <w:rPr>
          <w:rFonts w:cs="Calibri"/>
          <w:color w:val="auto"/>
          <w:sz w:val="34"/>
          <w:szCs w:val="34"/>
        </w:rPr>
        <w:t xml:space="preserve"> du RAAMM</w:t>
      </w:r>
      <w:bookmarkEnd w:id="23"/>
    </w:p>
    <w:p w14:paraId="51412B78" w14:textId="77777777" w:rsidR="002D1ABF" w:rsidRPr="008D1D2E" w:rsidRDefault="002D1ABF" w:rsidP="008D1D2E">
      <w:pPr>
        <w:spacing w:after="0" w:line="276" w:lineRule="auto"/>
        <w:rPr>
          <w:rFonts w:cs="Calibri"/>
          <w:b/>
          <w:sz w:val="32"/>
          <w:szCs w:val="32"/>
        </w:rPr>
      </w:pPr>
      <w:bookmarkStart w:id="24" w:name="_Hlk52884722"/>
    </w:p>
    <w:p w14:paraId="3AD3A5C5" w14:textId="4CFEE627" w:rsidR="002D1ABF" w:rsidRPr="008D1D2E" w:rsidRDefault="002D1ABF" w:rsidP="008D1D2E">
      <w:pPr>
        <w:tabs>
          <w:tab w:val="left" w:pos="3585"/>
        </w:tabs>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3.1.1</w:t>
      </w:r>
      <w:r w:rsidRPr="008D1D2E">
        <w:rPr>
          <w:rFonts w:cs="Calibri"/>
          <w:sz w:val="32"/>
          <w:szCs w:val="32"/>
        </w:rPr>
        <w:t xml:space="preserve"> : Création d’un comité de travail sur le </w:t>
      </w:r>
      <w:r w:rsidR="000952A9" w:rsidRPr="008D1D2E">
        <w:rPr>
          <w:rFonts w:cs="Calibri"/>
          <w:sz w:val="32"/>
          <w:szCs w:val="32"/>
        </w:rPr>
        <w:t>membrariat</w:t>
      </w:r>
    </w:p>
    <w:p w14:paraId="30ED33BC" w14:textId="7C64C34D" w:rsidR="002D1ABF" w:rsidRPr="008D1D2E" w:rsidRDefault="002D1ABF"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F07495" w:rsidRPr="008D1D2E">
        <w:rPr>
          <w:rFonts w:cs="Calibri"/>
          <w:sz w:val="32"/>
          <w:szCs w:val="32"/>
        </w:rPr>
        <w:t> </w:t>
      </w:r>
      <w:r w:rsidRPr="008D1D2E">
        <w:rPr>
          <w:rFonts w:cs="Calibri"/>
          <w:sz w:val="32"/>
          <w:szCs w:val="32"/>
        </w:rPr>
        <w:t>1</w:t>
      </w:r>
    </w:p>
    <w:p w14:paraId="239C4217" w14:textId="2E568905" w:rsidR="002D1ABF" w:rsidRPr="008D1D2E" w:rsidRDefault="002D1ABF"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BC16B6" w:rsidRPr="008D1D2E">
        <w:rPr>
          <w:rFonts w:eastAsia="Times New Roman" w:cs="Calibri"/>
          <w:bCs/>
          <w:kern w:val="24"/>
          <w:sz w:val="32"/>
          <w:szCs w:val="32"/>
          <w:lang w:eastAsia="fr-CA"/>
          <w14:shadow w14:blurRad="38100" w14:dist="38100" w14:dir="2700000" w14:sx="100000" w14:sy="100000" w14:kx="0" w14:ky="0" w14:algn="tl">
            <w14:srgbClr w14:val="FFFFFF"/>
          </w14:shadow>
        </w:rPr>
        <w:t>composition du comité</w:t>
      </w:r>
      <w:r w:rsidR="00DB539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C073D2" w:rsidRPr="008D1D2E">
        <w:rPr>
          <w:rFonts w:eastAsia="Times New Roman" w:cs="Calibri"/>
          <w:bCs/>
          <w:kern w:val="24"/>
          <w:sz w:val="32"/>
          <w:szCs w:val="32"/>
          <w:lang w:eastAsia="fr-CA"/>
          <w14:shadow w14:blurRad="38100" w14:dist="38100" w14:dir="2700000" w14:sx="100000" w14:sy="100000" w14:kx="0" w14:ky="0" w14:algn="tl">
            <w14:srgbClr w14:val="FFFFFF"/>
          </w14:shadow>
        </w:rPr>
        <w:t>et</w:t>
      </w:r>
      <w:r w:rsidR="00BC16B6"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plan de travail</w:t>
      </w:r>
    </w:p>
    <w:p w14:paraId="3CA0333D" w14:textId="10E5B018" w:rsidR="002D1ABF" w:rsidRPr="008D1D2E" w:rsidRDefault="002D1ABF"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BC16B6" w:rsidRPr="008D1D2E">
        <w:rPr>
          <w:rFonts w:eastAsia="Times New Roman" w:cs="Calibri"/>
          <w:bCs/>
          <w:kern w:val="24"/>
          <w:sz w:val="32"/>
          <w:szCs w:val="32"/>
          <w:lang w:eastAsia="fr-CA"/>
          <w14:shadow w14:blurRad="38100" w14:dist="38100" w14:dir="2700000" w14:sx="100000" w14:sy="100000" w14:kx="0" w14:ky="0" w14:algn="tl">
            <w14:srgbClr w14:val="FFFFFF"/>
          </w14:shadow>
        </w:rPr>
        <w:t>Le comité se dote d’un plan de travail et se met en action</w:t>
      </w:r>
    </w:p>
    <w:bookmarkEnd w:id="24"/>
    <w:p w14:paraId="50063D6F" w14:textId="77777777" w:rsidR="002D1ABF" w:rsidRPr="008D1D2E" w:rsidRDefault="002D1ABF" w:rsidP="008D1D2E">
      <w:pPr>
        <w:spacing w:after="0" w:line="276" w:lineRule="auto"/>
        <w:rPr>
          <w:rFonts w:cs="Calibri"/>
          <w:sz w:val="32"/>
          <w:szCs w:val="32"/>
        </w:rPr>
      </w:pPr>
    </w:p>
    <w:p w14:paraId="1A6FAF82" w14:textId="1315BD40" w:rsidR="002D1ABF" w:rsidRPr="008D1D2E" w:rsidRDefault="002D1ABF" w:rsidP="008D1D2E">
      <w:pPr>
        <w:spacing w:after="0" w:line="276" w:lineRule="auto"/>
        <w:rPr>
          <w:rFonts w:cs="Calibri"/>
          <w:sz w:val="32"/>
          <w:szCs w:val="32"/>
        </w:rPr>
      </w:pPr>
      <w:bookmarkStart w:id="25" w:name="_Hlk52884849"/>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3.1.</w:t>
      </w:r>
      <w:r w:rsidR="00BC16B6" w:rsidRPr="008D1D2E">
        <w:rPr>
          <w:rFonts w:cs="Calibri"/>
          <w:b/>
          <w:sz w:val="32"/>
          <w:szCs w:val="32"/>
        </w:rPr>
        <w:t>2</w:t>
      </w:r>
      <w:r w:rsidRPr="008D1D2E">
        <w:rPr>
          <w:rFonts w:cs="Calibri"/>
          <w:sz w:val="32"/>
          <w:szCs w:val="32"/>
        </w:rPr>
        <w:t> :</w:t>
      </w:r>
      <w:r w:rsidR="00DB5390" w:rsidRPr="008D1D2E">
        <w:rPr>
          <w:rFonts w:cs="Calibri"/>
          <w:sz w:val="32"/>
          <w:szCs w:val="32"/>
        </w:rPr>
        <w:t xml:space="preserve"> Analyse</w:t>
      </w:r>
      <w:r w:rsidRPr="008D1D2E">
        <w:rPr>
          <w:rFonts w:cs="Calibri"/>
          <w:sz w:val="32"/>
          <w:szCs w:val="32"/>
        </w:rPr>
        <w:t xml:space="preserve"> </w:t>
      </w:r>
      <w:r w:rsidR="00DB5390" w:rsidRPr="008D1D2E">
        <w:rPr>
          <w:rFonts w:cs="Calibri"/>
          <w:sz w:val="32"/>
          <w:szCs w:val="32"/>
        </w:rPr>
        <w:t>et revue</w:t>
      </w:r>
      <w:r w:rsidRPr="008D1D2E">
        <w:rPr>
          <w:rFonts w:cs="Calibri"/>
          <w:sz w:val="32"/>
          <w:szCs w:val="32"/>
        </w:rPr>
        <w:t xml:space="preserve"> de la composition du </w:t>
      </w:r>
      <w:r w:rsidR="000952A9" w:rsidRPr="008D1D2E">
        <w:rPr>
          <w:rFonts w:cs="Calibri"/>
          <w:sz w:val="32"/>
          <w:szCs w:val="32"/>
        </w:rPr>
        <w:t>membrariat</w:t>
      </w:r>
    </w:p>
    <w:p w14:paraId="5DE224E9" w14:textId="6CC738EF" w:rsidR="002D1ABF" w:rsidRPr="008D1D2E" w:rsidRDefault="002D1ABF"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w:t>
      </w:r>
      <w:r w:rsidR="00F07495" w:rsidRPr="008D1D2E">
        <w:rPr>
          <w:rFonts w:cs="Calibri"/>
          <w:sz w:val="32"/>
          <w:szCs w:val="32"/>
        </w:rPr>
        <w:t> </w:t>
      </w:r>
      <w:r w:rsidRPr="008D1D2E">
        <w:rPr>
          <w:rFonts w:cs="Calibri"/>
          <w:sz w:val="32"/>
          <w:szCs w:val="32"/>
        </w:rPr>
        <w:t>1</w:t>
      </w:r>
    </w:p>
    <w:p w14:paraId="1A6056F6" w14:textId="210A8326" w:rsidR="002D1ABF" w:rsidRPr="008D1D2E" w:rsidRDefault="002D1ABF"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étapes d’analyse r</w:t>
      </w:r>
      <w:r w:rsidR="00C073D2" w:rsidRPr="008D1D2E">
        <w:rPr>
          <w:rFonts w:eastAsia="Times New Roman" w:cs="Calibri"/>
          <w:bCs/>
          <w:kern w:val="24"/>
          <w:sz w:val="32"/>
          <w:szCs w:val="32"/>
          <w:lang w:eastAsia="fr-CA"/>
          <w14:shadow w14:blurRad="38100" w14:dist="38100" w14:dir="2700000" w14:sx="100000" w14:sy="100000" w14:kx="0" w14:ky="0" w14:algn="tl">
            <w14:srgbClr w14:val="FFFFFF"/>
          </w14:shadow>
        </w:rPr>
        <w:t>éalisées</w:t>
      </w:r>
    </w:p>
    <w:p w14:paraId="7CF4E3AB" w14:textId="5E327F36" w:rsidR="002D1ABF" w:rsidRPr="008D1D2E" w:rsidRDefault="002D1ABF"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Rapport : conclusions et recommandations</w:t>
      </w:r>
    </w:p>
    <w:p w14:paraId="59CF2230" w14:textId="77777777" w:rsidR="002D1ABF" w:rsidRPr="008D1D2E" w:rsidRDefault="002D1ABF" w:rsidP="008D1D2E">
      <w:pPr>
        <w:spacing w:after="0" w:line="276" w:lineRule="auto"/>
        <w:rPr>
          <w:rFonts w:cs="Calibri"/>
          <w:sz w:val="32"/>
          <w:szCs w:val="32"/>
        </w:rPr>
      </w:pPr>
    </w:p>
    <w:bookmarkEnd w:id="25"/>
    <w:p w14:paraId="7A5F6A12" w14:textId="7CBB8415" w:rsidR="002D1ABF" w:rsidRPr="008D1D2E" w:rsidRDefault="002D1ABF"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3.1.</w:t>
      </w:r>
      <w:r w:rsidR="00A97AA3" w:rsidRPr="008D1D2E">
        <w:rPr>
          <w:rFonts w:cs="Calibri"/>
          <w:b/>
          <w:sz w:val="32"/>
          <w:szCs w:val="32"/>
        </w:rPr>
        <w:t>3</w:t>
      </w:r>
      <w:r w:rsidRPr="008D1D2E">
        <w:rPr>
          <w:rFonts w:cs="Calibri"/>
          <w:sz w:val="32"/>
          <w:szCs w:val="32"/>
        </w:rPr>
        <w:t xml:space="preserve"> : Réception </w:t>
      </w:r>
      <w:r w:rsidR="00F14DED" w:rsidRPr="008D1D2E">
        <w:rPr>
          <w:rFonts w:cs="Calibri"/>
          <w:sz w:val="32"/>
          <w:szCs w:val="32"/>
        </w:rPr>
        <w:t xml:space="preserve">et analyse </w:t>
      </w:r>
      <w:r w:rsidRPr="008D1D2E">
        <w:rPr>
          <w:rFonts w:cs="Calibri"/>
          <w:sz w:val="32"/>
          <w:szCs w:val="32"/>
        </w:rPr>
        <w:t>des recommandations du comité par le conseil</w:t>
      </w:r>
    </w:p>
    <w:p w14:paraId="63183A0F" w14:textId="2E82115F" w:rsidR="002D1ABF" w:rsidRPr="008D1D2E" w:rsidRDefault="002D1ABF"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00AD0900" w:rsidRPr="008D1D2E">
        <w:rPr>
          <w:rFonts w:cs="Calibri"/>
          <w:sz w:val="32"/>
          <w:szCs w:val="32"/>
        </w:rPr>
        <w:t xml:space="preserve"> An</w:t>
      </w:r>
      <w:r w:rsidR="00F07495" w:rsidRPr="008D1D2E">
        <w:rPr>
          <w:rFonts w:cs="Calibri"/>
          <w:sz w:val="32"/>
          <w:szCs w:val="32"/>
        </w:rPr>
        <w:t> </w:t>
      </w:r>
      <w:r w:rsidR="00C073D2" w:rsidRPr="008D1D2E">
        <w:rPr>
          <w:rFonts w:cs="Calibri"/>
          <w:sz w:val="32"/>
          <w:szCs w:val="32"/>
        </w:rPr>
        <w:t>2</w:t>
      </w:r>
    </w:p>
    <w:p w14:paraId="25C254CE" w14:textId="0D222EA0" w:rsidR="002D1ABF" w:rsidRPr="008D1D2E" w:rsidRDefault="002D1ABF"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2D5ACB" w:rsidRPr="008D1D2E">
        <w:rPr>
          <w:rFonts w:eastAsia="Times New Roman" w:cs="Calibri"/>
          <w:bCs/>
          <w:kern w:val="24"/>
          <w:sz w:val="32"/>
          <w:szCs w:val="32"/>
          <w:lang w:eastAsia="fr-CA"/>
          <w14:shadow w14:blurRad="38100" w14:dist="38100" w14:dir="2700000" w14:sx="100000" w14:sy="100000" w14:kx="0" w14:ky="0" w14:algn="tl">
            <w14:srgbClr w14:val="FFFFFF"/>
          </w14:shadow>
        </w:rPr>
        <w:t>Cheminement des é</w:t>
      </w:r>
      <w:r w:rsidR="00F14DED"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tapes du processus de révision du </w:t>
      </w:r>
      <w:r w:rsidR="000952A9" w:rsidRPr="008D1D2E">
        <w:rPr>
          <w:rFonts w:eastAsia="Times New Roman" w:cs="Calibri"/>
          <w:bCs/>
          <w:kern w:val="24"/>
          <w:sz w:val="32"/>
          <w:szCs w:val="32"/>
          <w:lang w:eastAsia="fr-CA"/>
          <w14:shadow w14:blurRad="38100" w14:dist="38100" w14:dir="2700000" w14:sx="100000" w14:sy="100000" w14:kx="0" w14:ky="0" w14:algn="tl">
            <w14:srgbClr w14:val="FFFFFF"/>
          </w14:shadow>
        </w:rPr>
        <w:t>membrariat</w:t>
      </w:r>
      <w:r w:rsidR="00C073D2"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prévues au plan de travail</w:t>
      </w:r>
    </w:p>
    <w:p w14:paraId="7DCF37B4" w14:textId="45391067" w:rsidR="00F14DED" w:rsidRPr="008D1D2E" w:rsidRDefault="002D1ABF"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F14DED"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Adoption du </w:t>
      </w:r>
      <w:r w:rsidR="000952A9" w:rsidRPr="008D1D2E">
        <w:rPr>
          <w:rFonts w:eastAsia="Times New Roman" w:cs="Calibri"/>
          <w:bCs/>
          <w:kern w:val="24"/>
          <w:sz w:val="32"/>
          <w:szCs w:val="32"/>
          <w:lang w:eastAsia="fr-CA"/>
          <w14:shadow w14:blurRad="38100" w14:dist="38100" w14:dir="2700000" w14:sx="100000" w14:sy="100000" w14:kx="0" w14:ky="0" w14:algn="tl">
            <w14:srgbClr w14:val="FFFFFF"/>
          </w14:shadow>
        </w:rPr>
        <w:t>membrariat</w:t>
      </w:r>
      <w:r w:rsidR="00F14DED"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révisé </w:t>
      </w:r>
    </w:p>
    <w:p w14:paraId="3D8F5172" w14:textId="1EDAC0DC" w:rsidR="002D1ABF" w:rsidRPr="008D1D2E" w:rsidRDefault="002D1ABF" w:rsidP="008D1D2E">
      <w:pPr>
        <w:spacing w:after="0" w:line="276" w:lineRule="auto"/>
        <w:rPr>
          <w:rFonts w:cs="Calibri"/>
          <w:sz w:val="32"/>
          <w:szCs w:val="32"/>
        </w:rPr>
      </w:pPr>
    </w:p>
    <w:p w14:paraId="49258C37" w14:textId="77777777" w:rsidR="00A611EC" w:rsidRPr="008D1D2E" w:rsidRDefault="00A611EC" w:rsidP="008D1D2E">
      <w:pPr>
        <w:spacing w:after="0" w:line="276" w:lineRule="auto"/>
        <w:rPr>
          <w:rFonts w:cs="Calibri"/>
          <w:sz w:val="32"/>
          <w:szCs w:val="32"/>
        </w:rPr>
      </w:pPr>
    </w:p>
    <w:p w14:paraId="16F51A3D" w14:textId="14436E75" w:rsidR="00AD0900" w:rsidRPr="008D1D2E" w:rsidRDefault="00AD0900" w:rsidP="008D1D2E">
      <w:pPr>
        <w:pStyle w:val="Titre2"/>
        <w:spacing w:before="0" w:line="276" w:lineRule="auto"/>
        <w:rPr>
          <w:rFonts w:cs="Calibri"/>
          <w:color w:val="auto"/>
          <w:sz w:val="34"/>
          <w:szCs w:val="34"/>
        </w:rPr>
      </w:pPr>
      <w:bookmarkStart w:id="26" w:name="_Toc63878148"/>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3.2 : Augmenter le </w:t>
      </w:r>
      <w:r w:rsidR="000952A9" w:rsidRPr="008D1D2E">
        <w:rPr>
          <w:rFonts w:cs="Calibri"/>
          <w:color w:val="auto"/>
          <w:sz w:val="34"/>
          <w:szCs w:val="34"/>
        </w:rPr>
        <w:t>membrariat</w:t>
      </w:r>
      <w:r w:rsidRPr="008D1D2E">
        <w:rPr>
          <w:rFonts w:cs="Calibri"/>
          <w:color w:val="auto"/>
          <w:sz w:val="34"/>
          <w:szCs w:val="34"/>
        </w:rPr>
        <w:t xml:space="preserve"> de </w:t>
      </w:r>
      <w:r w:rsidR="00675ADE" w:rsidRPr="008D1D2E">
        <w:rPr>
          <w:rFonts w:cs="Calibri"/>
          <w:color w:val="auto"/>
          <w:sz w:val="34"/>
          <w:szCs w:val="34"/>
        </w:rPr>
        <w:t>1</w:t>
      </w:r>
      <w:r w:rsidRPr="008D1D2E">
        <w:rPr>
          <w:rFonts w:cs="Calibri"/>
          <w:color w:val="auto"/>
          <w:sz w:val="34"/>
          <w:szCs w:val="34"/>
        </w:rPr>
        <w:t>0</w:t>
      </w:r>
      <w:r w:rsidR="00F07495" w:rsidRPr="008D1D2E">
        <w:rPr>
          <w:rFonts w:cs="Calibri"/>
          <w:color w:val="auto"/>
          <w:sz w:val="34"/>
          <w:szCs w:val="34"/>
        </w:rPr>
        <w:t> </w:t>
      </w:r>
      <w:r w:rsidRPr="008D1D2E">
        <w:rPr>
          <w:rFonts w:cs="Calibri"/>
          <w:color w:val="auto"/>
          <w:sz w:val="34"/>
          <w:szCs w:val="34"/>
        </w:rPr>
        <w:t xml:space="preserve">% </w:t>
      </w:r>
      <w:r w:rsidR="00675ADE" w:rsidRPr="008D1D2E">
        <w:rPr>
          <w:rFonts w:cs="Calibri"/>
          <w:color w:val="auto"/>
          <w:sz w:val="34"/>
          <w:szCs w:val="34"/>
        </w:rPr>
        <w:t>par année</w:t>
      </w:r>
      <w:bookmarkEnd w:id="26"/>
    </w:p>
    <w:p w14:paraId="147BCE89" w14:textId="77777777" w:rsidR="00AD0900" w:rsidRPr="008D1D2E" w:rsidRDefault="00AD0900" w:rsidP="008D1D2E">
      <w:pPr>
        <w:spacing w:after="0" w:line="276" w:lineRule="auto"/>
        <w:rPr>
          <w:rFonts w:cs="Calibri"/>
          <w:sz w:val="32"/>
          <w:szCs w:val="32"/>
        </w:rPr>
      </w:pPr>
    </w:p>
    <w:p w14:paraId="69EE97BA" w14:textId="1569FD7C" w:rsidR="002D1ABF" w:rsidRPr="008D1D2E" w:rsidRDefault="002D1ABF" w:rsidP="008D1D2E">
      <w:pPr>
        <w:spacing w:after="0" w:line="276" w:lineRule="auto"/>
        <w:rPr>
          <w:rFonts w:cs="Calibri"/>
          <w:sz w:val="32"/>
          <w:szCs w:val="32"/>
        </w:rPr>
      </w:pPr>
      <w:bookmarkStart w:id="27" w:name="_Hlk52885741"/>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w:t>
      </w:r>
      <w:r w:rsidR="00AD0900" w:rsidRPr="008D1D2E">
        <w:rPr>
          <w:rFonts w:cs="Calibri"/>
          <w:b/>
          <w:sz w:val="32"/>
          <w:szCs w:val="32"/>
        </w:rPr>
        <w:t>.2.1</w:t>
      </w:r>
      <w:r w:rsidRPr="008D1D2E">
        <w:rPr>
          <w:rFonts w:cs="Calibri"/>
          <w:sz w:val="32"/>
          <w:szCs w:val="32"/>
        </w:rPr>
        <w:t xml:space="preserve"> : </w:t>
      </w:r>
      <w:r w:rsidR="00AD0900" w:rsidRPr="008D1D2E">
        <w:rPr>
          <w:rFonts w:eastAsia="Times New Roman" w:cs="Calibri"/>
          <w:kern w:val="24"/>
          <w:sz w:val="32"/>
          <w:szCs w:val="32"/>
          <w:lang w:eastAsia="fr-CA"/>
        </w:rPr>
        <w:t xml:space="preserve">Élaboration </w:t>
      </w:r>
      <w:r w:rsidR="00675ADE" w:rsidRPr="008D1D2E">
        <w:rPr>
          <w:rFonts w:eastAsia="Times New Roman" w:cs="Calibri"/>
          <w:kern w:val="24"/>
          <w:sz w:val="32"/>
          <w:szCs w:val="32"/>
          <w:lang w:eastAsia="fr-CA"/>
        </w:rPr>
        <w:t xml:space="preserve">et mise en œuvre </w:t>
      </w:r>
      <w:r w:rsidR="00AD0900" w:rsidRPr="008D1D2E">
        <w:rPr>
          <w:rFonts w:eastAsia="Times New Roman" w:cs="Calibri"/>
          <w:kern w:val="24"/>
          <w:sz w:val="32"/>
          <w:szCs w:val="32"/>
          <w:lang w:eastAsia="fr-CA"/>
        </w:rPr>
        <w:t>d’un plan de recrutement</w:t>
      </w:r>
    </w:p>
    <w:p w14:paraId="2109E1C8" w14:textId="6F25BCB8" w:rsidR="002D1ABF" w:rsidRPr="008D1D2E" w:rsidRDefault="002D1ABF"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00AD0900" w:rsidRPr="008D1D2E">
        <w:rPr>
          <w:rFonts w:cs="Calibri"/>
          <w:sz w:val="32"/>
          <w:szCs w:val="32"/>
        </w:rPr>
        <w:t xml:space="preserve"> An</w:t>
      </w:r>
      <w:r w:rsidR="00A97AA3" w:rsidRPr="008D1D2E">
        <w:rPr>
          <w:rFonts w:cs="Calibri"/>
          <w:sz w:val="32"/>
          <w:szCs w:val="32"/>
        </w:rPr>
        <w:t>s</w:t>
      </w:r>
      <w:r w:rsidR="00F07495" w:rsidRPr="008D1D2E">
        <w:rPr>
          <w:rFonts w:cs="Calibri"/>
          <w:sz w:val="32"/>
          <w:szCs w:val="32"/>
        </w:rPr>
        <w:t> </w:t>
      </w:r>
      <w:r w:rsidR="00A97AA3" w:rsidRPr="008D1D2E">
        <w:rPr>
          <w:rFonts w:cs="Calibri"/>
          <w:sz w:val="32"/>
          <w:szCs w:val="32"/>
        </w:rPr>
        <w:t>2</w:t>
      </w:r>
      <w:r w:rsidR="00C073D2" w:rsidRPr="008D1D2E">
        <w:rPr>
          <w:rFonts w:cs="Calibri"/>
          <w:sz w:val="32"/>
          <w:szCs w:val="32"/>
        </w:rPr>
        <w:t xml:space="preserve">, </w:t>
      </w:r>
      <w:r w:rsidR="00A97AA3" w:rsidRPr="008D1D2E">
        <w:rPr>
          <w:rFonts w:cs="Calibri"/>
          <w:sz w:val="32"/>
          <w:szCs w:val="32"/>
        </w:rPr>
        <w:t>3</w:t>
      </w:r>
      <w:r w:rsidR="00C073D2" w:rsidRPr="008D1D2E">
        <w:rPr>
          <w:rFonts w:cs="Calibri"/>
          <w:sz w:val="32"/>
          <w:szCs w:val="32"/>
        </w:rPr>
        <w:t xml:space="preserve"> et 4</w:t>
      </w:r>
    </w:p>
    <w:p w14:paraId="69CB1117" w14:textId="549CB4F3" w:rsidR="002D1ABF" w:rsidRPr="008D1D2E" w:rsidRDefault="002D1ABF"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00A97AA3" w:rsidRPr="008D1D2E">
        <w:rPr>
          <w:rFonts w:cs="Calibri"/>
          <w:sz w:val="32"/>
          <w:szCs w:val="32"/>
        </w:rPr>
        <w:t xml:space="preserv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A97AA3"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d’actions mises en œuvre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A97AA3"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récurrence des efforts de recrutement</w:t>
      </w:r>
    </w:p>
    <w:p w14:paraId="16195FC0" w14:textId="3BF242E5" w:rsidR="00AD0900" w:rsidRPr="008D1D2E" w:rsidRDefault="002D1ABF"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A97AA3" w:rsidRPr="008D1D2E">
        <w:rPr>
          <w:rFonts w:eastAsia="Times New Roman" w:cs="Calibri"/>
          <w:bCs/>
          <w:kern w:val="24"/>
          <w:sz w:val="32"/>
          <w:szCs w:val="32"/>
          <w:lang w:eastAsia="fr-CA"/>
          <w14:shadow w14:blurRad="38100" w14:dist="38100" w14:dir="2700000" w14:sx="100000" w14:sy="100000" w14:kx="0" w14:ky="0" w14:algn="tl">
            <w14:srgbClr w14:val="FFFFFF"/>
          </w14:shadow>
        </w:rPr>
        <w:t>mise en œuvre d’actions de recrutement chaque année</w:t>
      </w:r>
    </w:p>
    <w:p w14:paraId="567E5291" w14:textId="77777777" w:rsidR="002D1ABF" w:rsidRPr="008D1D2E" w:rsidRDefault="002D1ABF" w:rsidP="008D1D2E">
      <w:pPr>
        <w:spacing w:after="0" w:line="276" w:lineRule="auto"/>
        <w:rPr>
          <w:rFonts w:cs="Calibri"/>
          <w:sz w:val="32"/>
          <w:szCs w:val="32"/>
        </w:rPr>
      </w:pPr>
    </w:p>
    <w:p w14:paraId="47326A6E" w14:textId="5E61B6B3" w:rsidR="002D1ABF" w:rsidRPr="008D1D2E" w:rsidRDefault="002D1ABF"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w:t>
      </w:r>
      <w:r w:rsidR="00AD0900" w:rsidRPr="008D1D2E">
        <w:rPr>
          <w:rFonts w:cs="Calibri"/>
          <w:b/>
          <w:sz w:val="32"/>
          <w:szCs w:val="32"/>
        </w:rPr>
        <w:t>.2.</w:t>
      </w:r>
      <w:r w:rsidR="0097766B" w:rsidRPr="008D1D2E">
        <w:rPr>
          <w:rFonts w:cs="Calibri"/>
          <w:b/>
          <w:sz w:val="32"/>
          <w:szCs w:val="32"/>
        </w:rPr>
        <w:t>2</w:t>
      </w:r>
      <w:r w:rsidRPr="008D1D2E">
        <w:rPr>
          <w:rFonts w:cs="Calibri"/>
          <w:sz w:val="32"/>
          <w:szCs w:val="32"/>
        </w:rPr>
        <w:t xml:space="preserve"> : </w:t>
      </w:r>
      <w:r w:rsidR="00AD0900" w:rsidRPr="008D1D2E">
        <w:rPr>
          <w:rFonts w:cs="Calibri"/>
          <w:sz w:val="32"/>
          <w:szCs w:val="32"/>
        </w:rPr>
        <w:t>Suivi périodique des résultats</w:t>
      </w:r>
      <w:r w:rsidR="00955CA7" w:rsidRPr="008D1D2E">
        <w:rPr>
          <w:rFonts w:cs="Calibri"/>
          <w:sz w:val="32"/>
          <w:szCs w:val="32"/>
        </w:rPr>
        <w:t xml:space="preserve"> et ajustement de la stratégie de recrutement, si nécessaire</w:t>
      </w:r>
    </w:p>
    <w:p w14:paraId="7429CB0F" w14:textId="16CDF48D" w:rsidR="002D1ABF" w:rsidRPr="008D1D2E" w:rsidRDefault="002D1ABF" w:rsidP="008D1D2E">
      <w:pPr>
        <w:spacing w:after="0" w:line="276" w:lineRule="auto"/>
        <w:rPr>
          <w:rFonts w:cs="Calibri"/>
          <w:sz w:val="32"/>
          <w:szCs w:val="32"/>
        </w:rPr>
      </w:pPr>
      <w:r w:rsidRPr="008D1D2E">
        <w:rPr>
          <w:rFonts w:cs="Calibri"/>
          <w:b/>
          <w:sz w:val="32"/>
          <w:szCs w:val="32"/>
        </w:rPr>
        <w:t>Résultat visé</w:t>
      </w:r>
      <w:r w:rsidRPr="008D1D2E">
        <w:rPr>
          <w:rFonts w:cs="Calibri"/>
          <w:sz w:val="32"/>
          <w:szCs w:val="32"/>
        </w:rPr>
        <w:t xml:space="preserve"> : </w:t>
      </w:r>
      <w:r w:rsidR="00DE6CC4" w:rsidRPr="008D1D2E">
        <w:rPr>
          <w:rFonts w:cs="Calibri"/>
          <w:sz w:val="32"/>
          <w:szCs w:val="32"/>
        </w:rPr>
        <w:t>P</w:t>
      </w:r>
      <w:r w:rsidR="00F3735B" w:rsidRPr="008D1D2E">
        <w:rPr>
          <w:rFonts w:cs="Calibri"/>
          <w:sz w:val="32"/>
          <w:szCs w:val="32"/>
        </w:rPr>
        <w:t>ortrait des résultats de la stratégie de recrutement</w:t>
      </w:r>
    </w:p>
    <w:p w14:paraId="67F5BF2E" w14:textId="6779F2AF" w:rsidR="00AD0900" w:rsidRPr="008D1D2E" w:rsidRDefault="002D1ABF"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Échéancier</w:t>
      </w:r>
      <w:r w:rsidRPr="008D1D2E">
        <w:rPr>
          <w:rFonts w:cs="Calibri"/>
          <w:sz w:val="32"/>
          <w:szCs w:val="32"/>
        </w:rPr>
        <w:t> :</w:t>
      </w:r>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C073D2" w:rsidRPr="008D1D2E">
        <w:rPr>
          <w:rFonts w:cs="Calibri"/>
          <w:sz w:val="32"/>
          <w:szCs w:val="32"/>
        </w:rPr>
        <w:t>Ans</w:t>
      </w:r>
      <w:r w:rsidR="00F07495" w:rsidRPr="008D1D2E">
        <w:rPr>
          <w:rFonts w:cs="Calibri"/>
          <w:sz w:val="32"/>
          <w:szCs w:val="32"/>
        </w:rPr>
        <w:t> </w:t>
      </w:r>
      <w:r w:rsidR="00C073D2" w:rsidRPr="008D1D2E">
        <w:rPr>
          <w:rFonts w:cs="Calibri"/>
          <w:sz w:val="32"/>
          <w:szCs w:val="32"/>
        </w:rPr>
        <w:t>2, 3 et 4</w:t>
      </w:r>
    </w:p>
    <w:p w14:paraId="4C7353FE" w14:textId="04C3141E" w:rsidR="002D1ABF" w:rsidRPr="008D1D2E" w:rsidRDefault="002D1ABF" w:rsidP="008D1D2E">
      <w:pPr>
        <w:spacing w:after="0" w:line="276" w:lineRule="auto"/>
        <w:ind w:firstLine="11"/>
        <w:rPr>
          <w:rFonts w:cs="Calibri"/>
          <w:sz w:val="32"/>
          <w:szCs w:val="32"/>
        </w:rPr>
      </w:pPr>
      <w:r w:rsidRPr="008D1D2E">
        <w:rPr>
          <w:rFonts w:cs="Calibri"/>
          <w:b/>
          <w:sz w:val="32"/>
          <w:szCs w:val="32"/>
        </w:rPr>
        <w:t>Indicateurs de résultats</w:t>
      </w:r>
      <w:r w:rsidRPr="008D1D2E">
        <w:rPr>
          <w:rFonts w:cs="Calibri"/>
          <w:sz w:val="32"/>
          <w:szCs w:val="32"/>
        </w:rPr>
        <w:t> :</w:t>
      </w:r>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pourcentage </w:t>
      </w:r>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de nouveaux membres</w:t>
      </w:r>
    </w:p>
    <w:p w14:paraId="7F6A0D83" w14:textId="28537F5B" w:rsidR="002D1ABF" w:rsidRPr="008D1D2E" w:rsidRDefault="002D1ABF"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bookmarkStart w:id="28" w:name="_Hlk50552065"/>
      <w:r w:rsidR="00AD0900"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bookmarkEnd w:id="28"/>
      <w:r w:rsidR="00955CA7" w:rsidRPr="008D1D2E">
        <w:rPr>
          <w:rFonts w:eastAsia="Times New Roman" w:cs="Calibri"/>
          <w:bCs/>
          <w:kern w:val="24"/>
          <w:sz w:val="32"/>
          <w:szCs w:val="32"/>
          <w:lang w:eastAsia="fr-CA"/>
          <w14:shadow w14:blurRad="38100" w14:dist="38100" w14:dir="2700000" w14:sx="100000" w14:sy="100000" w14:kx="0" w14:ky="0" w14:algn="tl">
            <w14:srgbClr w14:val="FFFFFF"/>
          </w14:shadow>
        </w:rPr>
        <w:t>10</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955CA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d’augmentation du </w:t>
      </w:r>
      <w:r w:rsidR="000952A9" w:rsidRPr="008D1D2E">
        <w:rPr>
          <w:rFonts w:eastAsia="Times New Roman" w:cs="Calibri"/>
          <w:bCs/>
          <w:kern w:val="24"/>
          <w:sz w:val="32"/>
          <w:szCs w:val="32"/>
          <w:lang w:eastAsia="fr-CA"/>
          <w14:shadow w14:blurRad="38100" w14:dist="38100" w14:dir="2700000" w14:sx="100000" w14:sy="100000" w14:kx="0" w14:ky="0" w14:algn="tl">
            <w14:srgbClr w14:val="FFFFFF"/>
          </w14:shadow>
        </w:rPr>
        <w:t>membrariat</w:t>
      </w:r>
      <w:r w:rsidR="00955CA7"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par année</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à partir de l’an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2</w:t>
      </w:r>
    </w:p>
    <w:bookmarkEnd w:id="27"/>
    <w:p w14:paraId="08B3F209" w14:textId="71733D67" w:rsidR="002D1ABF" w:rsidRPr="008D1D2E" w:rsidRDefault="002D1ABF" w:rsidP="008D1D2E">
      <w:pPr>
        <w:spacing w:after="0" w:line="276" w:lineRule="auto"/>
        <w:rPr>
          <w:rFonts w:cs="Calibri"/>
          <w:sz w:val="32"/>
          <w:szCs w:val="32"/>
        </w:rPr>
      </w:pPr>
    </w:p>
    <w:p w14:paraId="6D078297" w14:textId="77777777" w:rsidR="00A611EC" w:rsidRPr="008D1D2E" w:rsidRDefault="00A611EC" w:rsidP="008D1D2E">
      <w:pPr>
        <w:spacing w:after="0" w:line="276" w:lineRule="auto"/>
        <w:rPr>
          <w:rFonts w:cs="Calibri"/>
          <w:sz w:val="32"/>
          <w:szCs w:val="32"/>
        </w:rPr>
      </w:pPr>
    </w:p>
    <w:p w14:paraId="2E844255" w14:textId="040040B8" w:rsidR="00AD0900" w:rsidRPr="008D1D2E" w:rsidRDefault="00AD0900" w:rsidP="008D1D2E">
      <w:pPr>
        <w:pStyle w:val="Titre2"/>
        <w:spacing w:before="0" w:line="276" w:lineRule="auto"/>
        <w:rPr>
          <w:rFonts w:cs="Calibri"/>
          <w:color w:val="auto"/>
          <w:sz w:val="34"/>
          <w:szCs w:val="34"/>
        </w:rPr>
      </w:pPr>
      <w:bookmarkStart w:id="29" w:name="_Toc63878149"/>
      <w:r w:rsidRPr="008D1D2E">
        <w:rPr>
          <w:rFonts w:cs="Calibri"/>
          <w:color w:val="auto"/>
          <w:sz w:val="34"/>
          <w:szCs w:val="34"/>
        </w:rPr>
        <w:lastRenderedPageBreak/>
        <w:t>Objectif spécifique</w:t>
      </w:r>
      <w:r w:rsidR="00F07495" w:rsidRPr="008D1D2E">
        <w:rPr>
          <w:rFonts w:cs="Calibri"/>
          <w:color w:val="auto"/>
          <w:sz w:val="34"/>
          <w:szCs w:val="34"/>
        </w:rPr>
        <w:t> </w:t>
      </w:r>
      <w:r w:rsidRPr="008D1D2E">
        <w:rPr>
          <w:rFonts w:cs="Calibri"/>
          <w:color w:val="auto"/>
          <w:sz w:val="34"/>
          <w:szCs w:val="34"/>
        </w:rPr>
        <w:t xml:space="preserve">3.3 : Freiner les départs des membres du RAAMM de </w:t>
      </w:r>
      <w:r w:rsidR="00955CA7" w:rsidRPr="008D1D2E">
        <w:rPr>
          <w:rFonts w:cs="Calibri"/>
          <w:color w:val="auto"/>
          <w:sz w:val="34"/>
          <w:szCs w:val="34"/>
        </w:rPr>
        <w:t>20</w:t>
      </w:r>
      <w:r w:rsidR="00F07495" w:rsidRPr="008D1D2E">
        <w:rPr>
          <w:rFonts w:cs="Calibri"/>
          <w:color w:val="auto"/>
          <w:sz w:val="34"/>
          <w:szCs w:val="34"/>
        </w:rPr>
        <w:t> </w:t>
      </w:r>
      <w:r w:rsidR="00955CA7" w:rsidRPr="008D1D2E">
        <w:rPr>
          <w:rFonts w:cs="Calibri"/>
          <w:color w:val="auto"/>
          <w:sz w:val="34"/>
          <w:szCs w:val="34"/>
        </w:rPr>
        <w:t>% par année</w:t>
      </w:r>
      <w:bookmarkEnd w:id="29"/>
    </w:p>
    <w:p w14:paraId="5FE73781" w14:textId="77777777" w:rsidR="008F560E" w:rsidRPr="008D1D2E" w:rsidRDefault="008F560E" w:rsidP="008D1D2E">
      <w:pPr>
        <w:spacing w:after="0" w:line="276" w:lineRule="auto"/>
        <w:rPr>
          <w:rFonts w:cs="Calibri"/>
          <w:sz w:val="32"/>
          <w:szCs w:val="32"/>
        </w:rPr>
      </w:pPr>
    </w:p>
    <w:p w14:paraId="3594F0FE" w14:textId="3561C430" w:rsidR="00AD0900" w:rsidRPr="008D1D2E" w:rsidRDefault="00AD0900"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3.3.1</w:t>
      </w:r>
      <w:r w:rsidRPr="008D1D2E">
        <w:rPr>
          <w:rFonts w:cs="Calibri"/>
          <w:sz w:val="32"/>
          <w:szCs w:val="32"/>
        </w:rPr>
        <w:t> :</w:t>
      </w:r>
      <w:r w:rsidRPr="008D1D2E">
        <w:rPr>
          <w:rFonts w:cs="Calibri"/>
          <w:sz w:val="32"/>
          <w:szCs w:val="32"/>
          <w:shd w:val="clear" w:color="auto" w:fill="FFFAEB"/>
        </w:rPr>
        <w:t xml:space="preserve"> </w:t>
      </w:r>
      <w:r w:rsidRPr="008D1D2E">
        <w:rPr>
          <w:rFonts w:eastAsia="Times New Roman" w:cs="Calibri"/>
          <w:kern w:val="24"/>
          <w:sz w:val="32"/>
          <w:szCs w:val="32"/>
          <w:lang w:eastAsia="fr-CA"/>
        </w:rPr>
        <w:t>Analyse des motifs de non-renouvellement</w:t>
      </w:r>
    </w:p>
    <w:p w14:paraId="6ADB834A" w14:textId="3B6D5B83" w:rsidR="00AD0900" w:rsidRPr="008D1D2E" w:rsidRDefault="00AD0900"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303C1A" w:rsidRPr="008D1D2E">
        <w:rPr>
          <w:rFonts w:eastAsia="Times New Roman" w:cs="Calibri"/>
          <w:bCs/>
          <w:kern w:val="24"/>
          <w:sz w:val="32"/>
          <w:szCs w:val="32"/>
          <w:lang w:eastAsia="fr-CA"/>
          <w14:shadow w14:blurRad="38100" w14:dist="38100" w14:dir="2700000" w14:sx="100000" w14:sy="100000" w14:kx="0" w14:ky="0" w14:algn="tl">
            <w14:srgbClr w14:val="FFFFFF"/>
          </w14:shadow>
        </w:rPr>
        <w:t>1</w:t>
      </w:r>
    </w:p>
    <w:p w14:paraId="35F87A05" w14:textId="795EB00B" w:rsidR="00AD0900" w:rsidRPr="008D1D2E" w:rsidRDefault="00AD0900" w:rsidP="008D1D2E">
      <w:pPr>
        <w:spacing w:after="0" w:line="276" w:lineRule="auto"/>
        <w:ind w:firstLine="11"/>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Rapport sur les</w:t>
      </w:r>
      <w:r w:rsidR="00385E22"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motifs de non-renouvellement</w:t>
      </w:r>
    </w:p>
    <w:p w14:paraId="186DEA63" w14:textId="1C079052" w:rsidR="00AD0900" w:rsidRPr="008D1D2E" w:rsidRDefault="00AD0900"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identification des motifs de non-renouvellement sur lesquels on peut agir</w:t>
      </w:r>
    </w:p>
    <w:p w14:paraId="70DBA6A5" w14:textId="0DB272EB" w:rsidR="00AD0900" w:rsidRPr="008D1D2E" w:rsidRDefault="00AD0900" w:rsidP="008D1D2E">
      <w:pPr>
        <w:spacing w:after="0" w:line="276" w:lineRule="auto"/>
        <w:rPr>
          <w:rFonts w:cs="Calibri"/>
          <w:sz w:val="32"/>
          <w:szCs w:val="32"/>
        </w:rPr>
      </w:pPr>
    </w:p>
    <w:p w14:paraId="58B82BFB" w14:textId="707418A4" w:rsidR="00AD0900" w:rsidRPr="008D1D2E" w:rsidRDefault="00AD0900"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w:t>
      </w:r>
      <w:r w:rsidR="00EB6978" w:rsidRPr="008D1D2E">
        <w:rPr>
          <w:rFonts w:cs="Calibri"/>
          <w:b/>
          <w:sz w:val="32"/>
          <w:szCs w:val="32"/>
        </w:rPr>
        <w:t>3.2</w:t>
      </w:r>
      <w:r w:rsidRPr="008D1D2E">
        <w:rPr>
          <w:rFonts w:cs="Calibri"/>
          <w:sz w:val="32"/>
          <w:szCs w:val="32"/>
        </w:rPr>
        <w:t xml:space="preserve"> : </w:t>
      </w:r>
      <w:r w:rsidR="00EB6978" w:rsidRPr="008D1D2E">
        <w:rPr>
          <w:rFonts w:eastAsia="Times New Roman" w:cs="Calibri"/>
          <w:kern w:val="24"/>
          <w:sz w:val="32"/>
          <w:szCs w:val="32"/>
          <w:lang w:eastAsia="fr-CA"/>
        </w:rPr>
        <w:t xml:space="preserve">Élaboration </w:t>
      </w:r>
      <w:r w:rsidR="00955CA7" w:rsidRPr="008D1D2E">
        <w:rPr>
          <w:rFonts w:eastAsia="Times New Roman" w:cs="Calibri"/>
          <w:kern w:val="24"/>
          <w:sz w:val="32"/>
          <w:szCs w:val="32"/>
          <w:lang w:eastAsia="fr-CA"/>
        </w:rPr>
        <w:t xml:space="preserve">et mise en œuvre </w:t>
      </w:r>
      <w:r w:rsidR="00EB6978" w:rsidRPr="008D1D2E">
        <w:rPr>
          <w:rFonts w:eastAsia="Times New Roman" w:cs="Calibri"/>
          <w:kern w:val="24"/>
          <w:sz w:val="32"/>
          <w:szCs w:val="32"/>
          <w:lang w:eastAsia="fr-CA"/>
        </w:rPr>
        <w:t xml:space="preserve">d’une stratégie de fidélisation du </w:t>
      </w:r>
      <w:r w:rsidR="000952A9" w:rsidRPr="008D1D2E">
        <w:rPr>
          <w:rFonts w:eastAsia="Times New Roman" w:cs="Calibri"/>
          <w:kern w:val="24"/>
          <w:sz w:val="32"/>
          <w:szCs w:val="32"/>
          <w:lang w:eastAsia="fr-CA"/>
        </w:rPr>
        <w:t>membrariat</w:t>
      </w:r>
    </w:p>
    <w:p w14:paraId="424C84A6" w14:textId="6C70D685" w:rsidR="00AD0900" w:rsidRPr="008D1D2E" w:rsidRDefault="00AD0900" w:rsidP="008D1D2E">
      <w:pPr>
        <w:tabs>
          <w:tab w:val="center" w:pos="4320"/>
        </w:tabs>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00EB697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2</w:t>
      </w:r>
    </w:p>
    <w:p w14:paraId="188037E7" w14:textId="39F74F72" w:rsidR="00AD0900" w:rsidRPr="008D1D2E" w:rsidRDefault="00AD0900"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00EB697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C1410C"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d’actions mises en œuvre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C1410C"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récurrence des efforts de fidélisation</w:t>
      </w:r>
    </w:p>
    <w:p w14:paraId="157E8D75" w14:textId="57FD0DCD" w:rsidR="00C1410C" w:rsidRPr="008D1D2E" w:rsidRDefault="00AD0900"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C1410C" w:rsidRPr="008D1D2E">
        <w:rPr>
          <w:rFonts w:eastAsia="Times New Roman" w:cs="Calibri"/>
          <w:bCs/>
          <w:kern w:val="24"/>
          <w:sz w:val="32"/>
          <w:szCs w:val="32"/>
          <w:lang w:eastAsia="fr-CA"/>
          <w14:shadow w14:blurRad="38100" w14:dist="38100" w14:dir="2700000" w14:sx="100000" w14:sy="100000" w14:kx="0" w14:ky="0" w14:algn="tl">
            <w14:srgbClr w14:val="FFFFFF"/>
          </w14:shadow>
        </w:rPr>
        <w:t>mise en œuvre d’actions de fidélisation chaque année</w:t>
      </w:r>
    </w:p>
    <w:p w14:paraId="6013ADDE" w14:textId="7981EFF7" w:rsidR="00AD0900" w:rsidRPr="008D1D2E" w:rsidRDefault="00AD0900" w:rsidP="008D1D2E">
      <w:pPr>
        <w:spacing w:after="0" w:line="276" w:lineRule="auto"/>
        <w:rPr>
          <w:rFonts w:cs="Calibri"/>
          <w:sz w:val="32"/>
          <w:szCs w:val="32"/>
        </w:rPr>
      </w:pPr>
    </w:p>
    <w:p w14:paraId="0BAA7E94" w14:textId="75BC3F2A" w:rsidR="00AD0900" w:rsidRPr="008D1D2E" w:rsidRDefault="00AD0900"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w:t>
      </w:r>
      <w:r w:rsidR="00EB6978" w:rsidRPr="008D1D2E">
        <w:rPr>
          <w:rFonts w:cs="Calibri"/>
          <w:b/>
          <w:sz w:val="32"/>
          <w:szCs w:val="32"/>
        </w:rPr>
        <w:t>3.</w:t>
      </w:r>
      <w:r w:rsidR="00ED5637" w:rsidRPr="008D1D2E">
        <w:rPr>
          <w:rFonts w:cs="Calibri"/>
          <w:b/>
          <w:sz w:val="32"/>
          <w:szCs w:val="32"/>
        </w:rPr>
        <w:t>3</w:t>
      </w:r>
      <w:r w:rsidRPr="008D1D2E">
        <w:rPr>
          <w:rFonts w:cs="Calibri"/>
          <w:sz w:val="32"/>
          <w:szCs w:val="32"/>
        </w:rPr>
        <w:t xml:space="preserve"> : </w:t>
      </w:r>
      <w:r w:rsidR="00EB6978" w:rsidRPr="008D1D2E">
        <w:rPr>
          <w:rFonts w:cs="Calibri"/>
          <w:sz w:val="32"/>
          <w:szCs w:val="32"/>
        </w:rPr>
        <w:t>Suivi périodique des résultats</w:t>
      </w:r>
      <w:r w:rsidR="00385E22" w:rsidRPr="008D1D2E">
        <w:rPr>
          <w:rFonts w:cs="Calibri"/>
          <w:sz w:val="32"/>
          <w:szCs w:val="32"/>
        </w:rPr>
        <w:t xml:space="preserve"> et ajustement de la stratégie</w:t>
      </w:r>
    </w:p>
    <w:p w14:paraId="25D3A958" w14:textId="3920675F" w:rsidR="00AD0900" w:rsidRPr="008D1D2E" w:rsidRDefault="00AD0900"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EB6978" w:rsidRPr="008D1D2E">
        <w:rPr>
          <w:rFonts w:eastAsia="Times New Roman" w:cs="Calibri"/>
          <w:bCs/>
          <w:kern w:val="24"/>
          <w:sz w:val="32"/>
          <w:szCs w:val="32"/>
          <w:lang w:eastAsia="fr-CA"/>
          <w14:shadow w14:blurRad="38100" w14:dist="38100" w14:dir="2700000" w14:sx="100000" w14:sy="100000" w14:kx="0" w14:ky="0" w14:algn="tl">
            <w14:srgbClr w14:val="FFFFFF"/>
          </w14:shadow>
        </w:rPr>
        <w:t>An</w:t>
      </w:r>
      <w:r w:rsidR="00C12F82" w:rsidRPr="008D1D2E">
        <w:rPr>
          <w:rFonts w:eastAsia="Times New Roman" w:cs="Calibri"/>
          <w:bCs/>
          <w:kern w:val="24"/>
          <w:sz w:val="32"/>
          <w:szCs w:val="32"/>
          <w:lang w:eastAsia="fr-CA"/>
          <w14:shadow w14:blurRad="38100" w14:dist="38100" w14:dir="2700000" w14:sx="100000" w14:sy="100000" w14:kx="0" w14:ky="0" w14:algn="tl">
            <w14:srgbClr w14:val="FFFFFF"/>
          </w14:shadow>
        </w:rPr>
        <w:t>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2,3 et 4</w:t>
      </w:r>
    </w:p>
    <w:p w14:paraId="5B009A01" w14:textId="61C8AA3B" w:rsidR="00AD0900" w:rsidRPr="008D1D2E" w:rsidRDefault="00AD0900"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00EB697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pourcentage</w:t>
      </w:r>
      <w:r w:rsidR="00EB697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de</w:t>
      </w:r>
      <w:r w:rsidR="00C12F82"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rétention des</w:t>
      </w:r>
      <w:r w:rsidR="00EB6978"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membres</w:t>
      </w:r>
    </w:p>
    <w:p w14:paraId="4121048F" w14:textId="18BF9036" w:rsidR="00AD0900" w:rsidRPr="008D1D2E" w:rsidRDefault="00AD0900"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C12F82" w:rsidRPr="008D1D2E">
        <w:rPr>
          <w:rFonts w:eastAsia="Times New Roman" w:cs="Calibri"/>
          <w:bCs/>
          <w:kern w:val="24"/>
          <w:sz w:val="32"/>
          <w:szCs w:val="32"/>
          <w:lang w:eastAsia="fr-CA"/>
          <w14:shadow w14:blurRad="38100" w14:dist="38100" w14:dir="2700000" w14:sx="100000" w14:sy="100000" w14:kx="0" w14:ky="0" w14:algn="tl">
            <w14:srgbClr w14:val="FFFFFF"/>
          </w14:shadow>
        </w:rPr>
        <w:t>diminuer le départ des membres de 20</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C12F82" w:rsidRPr="008D1D2E">
        <w:rPr>
          <w:rFonts w:eastAsia="Times New Roman" w:cs="Calibri"/>
          <w:bCs/>
          <w:kern w:val="24"/>
          <w:sz w:val="32"/>
          <w:szCs w:val="32"/>
          <w:lang w:eastAsia="fr-CA"/>
          <w14:shadow w14:blurRad="38100" w14:dist="38100" w14:dir="2700000" w14:sx="100000" w14:sy="100000" w14:kx="0" w14:ky="0" w14:algn="tl">
            <w14:srgbClr w14:val="FFFFFF"/>
          </w14:shadow>
        </w:rPr>
        <w:t>% par année</w:t>
      </w:r>
    </w:p>
    <w:p w14:paraId="14463ED7" w14:textId="3285E52E" w:rsidR="00892684" w:rsidRPr="008D1D2E" w:rsidRDefault="00892684" w:rsidP="008D1D2E">
      <w:pPr>
        <w:spacing w:after="0" w:line="276" w:lineRule="auto"/>
        <w:rPr>
          <w:rFonts w:cs="Calibri"/>
          <w:sz w:val="32"/>
          <w:szCs w:val="32"/>
        </w:rPr>
      </w:pPr>
    </w:p>
    <w:p w14:paraId="55B5D71F" w14:textId="77777777" w:rsidR="00EC498A" w:rsidRPr="008D1D2E" w:rsidRDefault="00EC498A" w:rsidP="008D1D2E">
      <w:pPr>
        <w:spacing w:after="0" w:line="276" w:lineRule="auto"/>
        <w:rPr>
          <w:rFonts w:cs="Calibri"/>
          <w:sz w:val="32"/>
          <w:szCs w:val="32"/>
        </w:rPr>
      </w:pPr>
    </w:p>
    <w:p w14:paraId="0C788388" w14:textId="080C3865" w:rsidR="00655F63" w:rsidRPr="008D1D2E" w:rsidRDefault="00655F63" w:rsidP="008D1D2E">
      <w:pPr>
        <w:pStyle w:val="Titre2"/>
        <w:spacing w:before="0" w:line="276" w:lineRule="auto"/>
        <w:rPr>
          <w:rFonts w:cs="Calibri"/>
          <w:color w:val="auto"/>
          <w:sz w:val="34"/>
          <w:szCs w:val="34"/>
        </w:rPr>
      </w:pPr>
      <w:bookmarkStart w:id="30" w:name="_Toc63878150"/>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3.4 : </w:t>
      </w:r>
      <w:r w:rsidR="00727D8C" w:rsidRPr="008D1D2E">
        <w:rPr>
          <w:rFonts w:cs="Calibri"/>
          <w:color w:val="auto"/>
          <w:sz w:val="34"/>
          <w:szCs w:val="34"/>
        </w:rPr>
        <w:t xml:space="preserve">Augmenter la participation des membres de </w:t>
      </w:r>
      <w:r w:rsidR="00772FEA" w:rsidRPr="008D1D2E">
        <w:rPr>
          <w:rFonts w:cs="Calibri"/>
          <w:color w:val="auto"/>
          <w:sz w:val="34"/>
          <w:szCs w:val="34"/>
        </w:rPr>
        <w:t>25</w:t>
      </w:r>
      <w:r w:rsidR="00F07495" w:rsidRPr="008D1D2E">
        <w:rPr>
          <w:rFonts w:cs="Calibri"/>
          <w:color w:val="auto"/>
          <w:sz w:val="34"/>
          <w:szCs w:val="34"/>
        </w:rPr>
        <w:t> </w:t>
      </w:r>
      <w:r w:rsidR="00727D8C" w:rsidRPr="008D1D2E">
        <w:rPr>
          <w:rFonts w:cs="Calibri"/>
          <w:color w:val="auto"/>
          <w:sz w:val="34"/>
          <w:szCs w:val="34"/>
        </w:rPr>
        <w:t>%</w:t>
      </w:r>
      <w:r w:rsidR="0076699B" w:rsidRPr="008D1D2E">
        <w:rPr>
          <w:rFonts w:cs="Calibri"/>
          <w:color w:val="auto"/>
          <w:sz w:val="34"/>
          <w:szCs w:val="34"/>
        </w:rPr>
        <w:t xml:space="preserve"> </w:t>
      </w:r>
      <w:r w:rsidR="00D65870" w:rsidRPr="008D1D2E">
        <w:rPr>
          <w:rFonts w:cs="Calibri"/>
          <w:color w:val="auto"/>
          <w:sz w:val="34"/>
          <w:szCs w:val="34"/>
        </w:rPr>
        <w:t>en 2025</w:t>
      </w:r>
      <w:bookmarkEnd w:id="30"/>
    </w:p>
    <w:p w14:paraId="216DC8D9" w14:textId="10E24977" w:rsidR="00EB6978" w:rsidRPr="008D1D2E" w:rsidRDefault="00EB6978" w:rsidP="008D1D2E">
      <w:pPr>
        <w:spacing w:after="0" w:line="276" w:lineRule="auto"/>
        <w:rPr>
          <w:rFonts w:cs="Calibri"/>
          <w:sz w:val="32"/>
          <w:szCs w:val="32"/>
        </w:rPr>
      </w:pPr>
    </w:p>
    <w:p w14:paraId="3CD22978" w14:textId="1923980F" w:rsidR="009418EE" w:rsidRPr="008D1D2E" w:rsidRDefault="009418EE"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3.4.1</w:t>
      </w:r>
      <w:r w:rsidRPr="008D1D2E">
        <w:rPr>
          <w:rFonts w:cs="Calibri"/>
          <w:sz w:val="32"/>
          <w:szCs w:val="32"/>
        </w:rPr>
        <w:t xml:space="preserve"> : </w:t>
      </w:r>
      <w:r w:rsidR="002430E1" w:rsidRPr="008D1D2E">
        <w:rPr>
          <w:rFonts w:eastAsia="Times New Roman" w:cs="Calibri"/>
          <w:kern w:val="24"/>
          <w:sz w:val="32"/>
          <w:szCs w:val="32"/>
          <w:lang w:eastAsia="fr-CA"/>
        </w:rPr>
        <w:t>Portrait de la participation des membres et de leurs motivations</w:t>
      </w:r>
      <w:r w:rsidRPr="008D1D2E">
        <w:rPr>
          <w:rFonts w:eastAsia="Times New Roman" w:cs="Calibri"/>
          <w:kern w:val="24"/>
          <w:sz w:val="32"/>
          <w:szCs w:val="32"/>
          <w:lang w:eastAsia="fr-CA"/>
        </w:rPr>
        <w:t xml:space="preserve"> </w:t>
      </w:r>
    </w:p>
    <w:p w14:paraId="572C5E46" w14:textId="12A0A430" w:rsidR="009418EE" w:rsidRPr="008D1D2E" w:rsidRDefault="009418EE"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1</w:t>
      </w:r>
    </w:p>
    <w:p w14:paraId="41441462" w14:textId="4B4312E6" w:rsidR="009418EE" w:rsidRPr="008D1D2E" w:rsidRDefault="009418EE" w:rsidP="008D1D2E">
      <w:pPr>
        <w:spacing w:after="0" w:line="276" w:lineRule="auto"/>
        <w:ind w:firstLine="11"/>
        <w:rPr>
          <w:rFonts w:cs="Calibri"/>
          <w:sz w:val="32"/>
          <w:szCs w:val="32"/>
        </w:rPr>
      </w:pPr>
      <w:r w:rsidRPr="008D1D2E">
        <w:rPr>
          <w:rFonts w:cs="Calibri"/>
          <w:b/>
          <w:sz w:val="32"/>
          <w:szCs w:val="32"/>
        </w:rPr>
        <w:t>Indicateurs de résultats</w:t>
      </w:r>
      <w:r w:rsidRPr="008D1D2E">
        <w:rPr>
          <w:rFonts w:cs="Calibri"/>
          <w:sz w:val="32"/>
          <w:szCs w:val="32"/>
        </w:rPr>
        <w:t> :</w:t>
      </w:r>
      <w:r w:rsidR="0076699B" w:rsidRPr="008D1D2E">
        <w:rPr>
          <w:rFonts w:cs="Calibri"/>
          <w:sz w:val="32"/>
          <w:szCs w:val="32"/>
        </w:rPr>
        <w:t xml:space="preserv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Dépôt du rapport sur l</w:t>
      </w:r>
      <w:r w:rsidR="002430E1" w:rsidRPr="008D1D2E">
        <w:rPr>
          <w:rFonts w:eastAsia="Times New Roman" w:cs="Calibri"/>
          <w:bCs/>
          <w:kern w:val="24"/>
          <w:sz w:val="32"/>
          <w:szCs w:val="32"/>
          <w:lang w:eastAsia="fr-CA"/>
          <w14:shadow w14:blurRad="38100" w14:dist="38100" w14:dir="2700000" w14:sx="100000" w14:sy="100000" w14:kx="0" w14:ky="0" w14:algn="tl">
            <w14:srgbClr w14:val="FFFFFF"/>
          </w14:shadow>
        </w:rPr>
        <w:t>es motivations des membres à participer</w:t>
      </w:r>
    </w:p>
    <w:p w14:paraId="6BCEBE3A" w14:textId="09CE5D97" w:rsidR="009418EE" w:rsidRPr="008D1D2E" w:rsidRDefault="009418EE"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identification </w:t>
      </w:r>
      <w:r w:rsidR="002430E1" w:rsidRPr="008D1D2E">
        <w:rPr>
          <w:rFonts w:eastAsia="Times New Roman" w:cs="Calibri"/>
          <w:bCs/>
          <w:kern w:val="24"/>
          <w:sz w:val="32"/>
          <w:szCs w:val="32"/>
          <w:lang w:eastAsia="fr-CA"/>
          <w14:shadow w14:blurRad="38100" w14:dist="38100" w14:dir="2700000" w14:sx="100000" w14:sy="100000" w14:kx="0" w14:ky="0" w14:algn="tl">
            <w14:srgbClr w14:val="FFFFFF"/>
          </w14:shadow>
        </w:rPr>
        <w:t>des leviers à partir desquels agir pour augmenter la participation des membres</w:t>
      </w:r>
    </w:p>
    <w:p w14:paraId="098659E6" w14:textId="77777777" w:rsidR="00E60FA2" w:rsidRPr="008D1D2E" w:rsidRDefault="00E60FA2" w:rsidP="008D1D2E">
      <w:pPr>
        <w:spacing w:after="0" w:line="276" w:lineRule="auto"/>
        <w:rPr>
          <w:rFonts w:cs="Calibri"/>
          <w:sz w:val="32"/>
          <w:szCs w:val="32"/>
        </w:rPr>
      </w:pPr>
    </w:p>
    <w:p w14:paraId="42304DD8" w14:textId="7C3126C3" w:rsidR="002430E1" w:rsidRPr="008D1D2E" w:rsidRDefault="002430E1"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3.4.</w:t>
      </w:r>
      <w:r w:rsidR="005544BF" w:rsidRPr="008D1D2E">
        <w:rPr>
          <w:rFonts w:cs="Calibri"/>
          <w:b/>
          <w:sz w:val="32"/>
          <w:szCs w:val="32"/>
        </w:rPr>
        <w:t>2</w:t>
      </w:r>
      <w:r w:rsidRPr="008D1D2E">
        <w:rPr>
          <w:rFonts w:cs="Calibri"/>
          <w:sz w:val="32"/>
          <w:szCs w:val="32"/>
        </w:rPr>
        <w:t xml:space="preserve"> : </w:t>
      </w:r>
      <w:r w:rsidRPr="008D1D2E">
        <w:rPr>
          <w:rFonts w:eastAsia="Times New Roman" w:cs="Calibri"/>
          <w:kern w:val="24"/>
          <w:sz w:val="32"/>
          <w:szCs w:val="32"/>
          <w:lang w:eastAsia="fr-CA"/>
        </w:rPr>
        <w:t xml:space="preserve">Élaboration et mise en œuvre d’une stratégie de mobilisation des membres </w:t>
      </w:r>
    </w:p>
    <w:p w14:paraId="4271C576" w14:textId="6B14E602" w:rsidR="002430E1" w:rsidRPr="008D1D2E" w:rsidRDefault="002430E1" w:rsidP="008D1D2E">
      <w:pPr>
        <w:spacing w:after="0" w:line="276" w:lineRule="auto"/>
        <w:rPr>
          <w:rFonts w:cs="Calibri"/>
          <w:sz w:val="32"/>
          <w:szCs w:val="32"/>
        </w:rPr>
      </w:pPr>
      <w:r w:rsidRPr="008D1D2E">
        <w:rPr>
          <w:rFonts w:cs="Calibri"/>
          <w:b/>
          <w:sz w:val="32"/>
          <w:szCs w:val="32"/>
        </w:rPr>
        <w:t>Résultat visé</w:t>
      </w:r>
      <w:r w:rsidRPr="008D1D2E">
        <w:rPr>
          <w:rFonts w:cs="Calibri"/>
          <w:sz w:val="32"/>
          <w:szCs w:val="32"/>
        </w:rPr>
        <w:t xml:space="preserve"> : </w:t>
      </w:r>
      <w:r w:rsidR="0076699B" w:rsidRPr="008D1D2E">
        <w:rPr>
          <w:rFonts w:cs="Calibri"/>
          <w:sz w:val="32"/>
          <w:szCs w:val="32"/>
        </w:rPr>
        <w:t xml:space="preserve">Mise en œuvre d’actions visant une participation </w:t>
      </w:r>
    </w:p>
    <w:p w14:paraId="21B11DFB" w14:textId="3D37FB74" w:rsidR="002430E1" w:rsidRPr="008D1D2E" w:rsidRDefault="002430E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s, 2, 3 et 4</w:t>
      </w:r>
    </w:p>
    <w:p w14:paraId="7C043340" w14:textId="43C77F42" w:rsidR="0076699B" w:rsidRPr="008D1D2E" w:rsidRDefault="0076699B"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d’actions mises en œuvre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récurrence des efforts de mobilisation</w:t>
      </w:r>
    </w:p>
    <w:p w14:paraId="482F0D72" w14:textId="0C581822" w:rsidR="0076699B" w:rsidRPr="008D1D2E" w:rsidRDefault="0076699B"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mise en œuvre d’actions de mobilisation</w:t>
      </w:r>
      <w:r w:rsidR="00497BB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chaque année</w:t>
      </w:r>
    </w:p>
    <w:p w14:paraId="13BE064B" w14:textId="77777777" w:rsidR="0076699B" w:rsidRPr="008D1D2E" w:rsidRDefault="0076699B" w:rsidP="008D1D2E">
      <w:pPr>
        <w:spacing w:after="0" w:line="276" w:lineRule="auto"/>
        <w:rPr>
          <w:rFonts w:cs="Calibri"/>
          <w:sz w:val="32"/>
          <w:szCs w:val="32"/>
        </w:rPr>
      </w:pPr>
    </w:p>
    <w:p w14:paraId="1BE0C6A2" w14:textId="604FA778" w:rsidR="002430E1" w:rsidRPr="008D1D2E" w:rsidRDefault="002430E1"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3.</w:t>
      </w:r>
      <w:r w:rsidR="005544BF" w:rsidRPr="008D1D2E">
        <w:rPr>
          <w:rFonts w:cs="Calibri"/>
          <w:b/>
          <w:sz w:val="32"/>
          <w:szCs w:val="32"/>
        </w:rPr>
        <w:t>4</w:t>
      </w:r>
      <w:r w:rsidRPr="008D1D2E">
        <w:rPr>
          <w:rFonts w:cs="Calibri"/>
          <w:b/>
          <w:sz w:val="32"/>
          <w:szCs w:val="32"/>
        </w:rPr>
        <w:t>.3</w:t>
      </w:r>
      <w:r w:rsidRPr="008D1D2E">
        <w:rPr>
          <w:rFonts w:cs="Calibri"/>
          <w:sz w:val="32"/>
          <w:szCs w:val="32"/>
        </w:rPr>
        <w:t> :</w:t>
      </w:r>
      <w:r w:rsidRPr="008D1D2E">
        <w:rPr>
          <w:rFonts w:cs="Calibri"/>
          <w:sz w:val="32"/>
          <w:szCs w:val="32"/>
          <w:shd w:val="clear" w:color="auto" w:fill="FFFAEB"/>
        </w:rPr>
        <w:t xml:space="preserve"> </w:t>
      </w:r>
      <w:r w:rsidRPr="008D1D2E">
        <w:rPr>
          <w:rFonts w:cs="Calibri"/>
          <w:sz w:val="32"/>
          <w:szCs w:val="32"/>
        </w:rPr>
        <w:t>Suivi périodique des résultats et ajustement de la stratégie</w:t>
      </w:r>
    </w:p>
    <w:p w14:paraId="2580C753" w14:textId="12A96720" w:rsidR="002430E1" w:rsidRPr="008D1D2E" w:rsidRDefault="002430E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Ans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2, 3 et 4</w:t>
      </w:r>
    </w:p>
    <w:p w14:paraId="320348AA" w14:textId="3268E82C" w:rsidR="002430E1" w:rsidRPr="008D1D2E" w:rsidRDefault="002430E1" w:rsidP="008D1D2E">
      <w:pPr>
        <w:spacing w:after="0" w:line="276" w:lineRule="auto"/>
        <w:rPr>
          <w:rFonts w:cs="Calibri"/>
          <w:sz w:val="32"/>
          <w:szCs w:val="32"/>
        </w:rPr>
      </w:pPr>
      <w:r w:rsidRPr="008D1D2E">
        <w:rPr>
          <w:rFonts w:cs="Calibri"/>
          <w:b/>
          <w:sz w:val="32"/>
          <w:szCs w:val="32"/>
        </w:rPr>
        <w:lastRenderedPageBreak/>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pourcentage</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d’augmentation de la participation</w:t>
      </w:r>
    </w:p>
    <w:p w14:paraId="43075E9A" w14:textId="57DC26D3" w:rsidR="002430E1" w:rsidRPr="008D1D2E" w:rsidRDefault="002430E1"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augmenter la participation des membres de </w:t>
      </w:r>
      <w:r w:rsidR="0076699B" w:rsidRPr="008D1D2E">
        <w:rPr>
          <w:rFonts w:eastAsia="Times New Roman" w:cs="Calibri"/>
          <w:bCs/>
          <w:kern w:val="24"/>
          <w:sz w:val="32"/>
          <w:szCs w:val="32"/>
          <w:lang w:eastAsia="fr-CA"/>
          <w14:shadow w14:blurRad="38100" w14:dist="38100" w14:dir="2700000" w14:sx="100000" w14:sy="100000" w14:kx="0" w14:ky="0" w14:algn="tl">
            <w14:srgbClr w14:val="FFFFFF"/>
          </w14:shadow>
        </w:rPr>
        <w:t>25</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D65870" w:rsidRPr="008D1D2E">
        <w:rPr>
          <w:rFonts w:eastAsia="Times New Roman" w:cs="Calibri"/>
          <w:bCs/>
          <w:kern w:val="24"/>
          <w:sz w:val="32"/>
          <w:szCs w:val="32"/>
          <w:lang w:eastAsia="fr-CA"/>
          <w14:shadow w14:blurRad="38100" w14:dist="38100" w14:dir="2700000" w14:sx="100000" w14:sy="100000" w14:kx="0" w14:ky="0" w14:algn="tl">
            <w14:srgbClr w14:val="FFFFFF"/>
          </w14:shadow>
        </w:rPr>
        <w:t>en 2025</w:t>
      </w:r>
    </w:p>
    <w:p w14:paraId="6D2D0891" w14:textId="765CF2E3" w:rsidR="005E20F5" w:rsidRPr="008D1D2E" w:rsidRDefault="005E20F5" w:rsidP="008D1D2E">
      <w:pPr>
        <w:rPr>
          <w:rFonts w:cs="Calibri"/>
          <w:sz w:val="32"/>
          <w:szCs w:val="32"/>
        </w:rPr>
      </w:pPr>
      <w:bookmarkStart w:id="31" w:name="_Toc63878151"/>
    </w:p>
    <w:p w14:paraId="66DEE3E0" w14:textId="77777777" w:rsidR="00EC498A" w:rsidRPr="008D1D2E" w:rsidRDefault="00EC498A" w:rsidP="008D1D2E">
      <w:pPr>
        <w:rPr>
          <w:rFonts w:cs="Calibri"/>
          <w:sz w:val="32"/>
          <w:szCs w:val="32"/>
        </w:rPr>
      </w:pPr>
    </w:p>
    <w:p w14:paraId="44B2396D" w14:textId="6F6412AA" w:rsidR="00EB6978" w:rsidRPr="008D1D2E" w:rsidRDefault="00EB6978" w:rsidP="008D1D2E">
      <w:pPr>
        <w:pStyle w:val="Titre1"/>
        <w:spacing w:before="0" w:after="0" w:line="276" w:lineRule="auto"/>
        <w:rPr>
          <w:rFonts w:cs="Calibri"/>
          <w:sz w:val="40"/>
          <w:szCs w:val="40"/>
        </w:rPr>
      </w:pPr>
      <w:r w:rsidRPr="008D1D2E">
        <w:rPr>
          <w:rFonts w:cs="Calibri"/>
          <w:sz w:val="40"/>
          <w:szCs w:val="40"/>
        </w:rPr>
        <w:t>Orientation stratégique numéro</w:t>
      </w:r>
      <w:r w:rsidR="00F07495" w:rsidRPr="008D1D2E">
        <w:rPr>
          <w:rFonts w:cs="Calibri"/>
          <w:sz w:val="40"/>
          <w:szCs w:val="40"/>
        </w:rPr>
        <w:t> </w:t>
      </w:r>
      <w:r w:rsidRPr="008D1D2E">
        <w:rPr>
          <w:rFonts w:cs="Calibri"/>
          <w:sz w:val="40"/>
          <w:szCs w:val="40"/>
        </w:rPr>
        <w:t>4</w:t>
      </w:r>
      <w:bookmarkEnd w:id="31"/>
    </w:p>
    <w:p w14:paraId="0451F5AD" w14:textId="18DDF9F7" w:rsidR="00EB6978" w:rsidRPr="008D1D2E" w:rsidRDefault="00EB6978" w:rsidP="008D1D2E">
      <w:pPr>
        <w:pStyle w:val="Titre2"/>
        <w:spacing w:before="0" w:line="276" w:lineRule="auto"/>
        <w:rPr>
          <w:rFonts w:cs="Calibri"/>
          <w:color w:val="auto"/>
          <w:sz w:val="36"/>
          <w:szCs w:val="36"/>
        </w:rPr>
      </w:pPr>
      <w:bookmarkStart w:id="32" w:name="_Toc63878152"/>
      <w:r w:rsidRPr="008D1D2E">
        <w:rPr>
          <w:rFonts w:ascii="Arial" w:hAnsi="Arial" w:cs="Arial"/>
          <w:color w:val="auto"/>
          <w:sz w:val="36"/>
          <w:szCs w:val="36"/>
        </w:rPr>
        <w:t>→</w:t>
      </w:r>
      <w:r w:rsidRPr="008D1D2E">
        <w:rPr>
          <w:rFonts w:cs="Calibri"/>
          <w:color w:val="auto"/>
          <w:sz w:val="36"/>
          <w:szCs w:val="36"/>
        </w:rPr>
        <w:t xml:space="preserve"> </w:t>
      </w:r>
      <w:r w:rsidRPr="008D1D2E">
        <w:rPr>
          <w:rFonts w:cs="Verdana"/>
          <w:color w:val="auto"/>
          <w:sz w:val="36"/>
          <w:szCs w:val="36"/>
        </w:rPr>
        <w:t>É</w:t>
      </w:r>
      <w:r w:rsidRPr="008D1D2E">
        <w:rPr>
          <w:rFonts w:cs="Calibri"/>
          <w:color w:val="auto"/>
          <w:sz w:val="36"/>
          <w:szCs w:val="36"/>
        </w:rPr>
        <w:t>tablissement d</w:t>
      </w:r>
      <w:r w:rsidRPr="008D1D2E">
        <w:rPr>
          <w:rFonts w:cs="Verdana"/>
          <w:color w:val="auto"/>
          <w:sz w:val="36"/>
          <w:szCs w:val="36"/>
        </w:rPr>
        <w:t>’</w:t>
      </w:r>
      <w:r w:rsidRPr="008D1D2E">
        <w:rPr>
          <w:rFonts w:cs="Calibri"/>
          <w:color w:val="auto"/>
          <w:sz w:val="36"/>
          <w:szCs w:val="36"/>
        </w:rPr>
        <w:t>une culture de mesure et d</w:t>
      </w:r>
      <w:r w:rsidRPr="008D1D2E">
        <w:rPr>
          <w:rFonts w:cs="Verdana"/>
          <w:color w:val="auto"/>
          <w:sz w:val="36"/>
          <w:szCs w:val="36"/>
        </w:rPr>
        <w:t>’é</w:t>
      </w:r>
      <w:r w:rsidRPr="008D1D2E">
        <w:rPr>
          <w:rFonts w:cs="Calibri"/>
          <w:color w:val="auto"/>
          <w:sz w:val="36"/>
          <w:szCs w:val="36"/>
        </w:rPr>
        <w:t>valuation de la performance dans une perspective d</w:t>
      </w:r>
      <w:r w:rsidRPr="008D1D2E">
        <w:rPr>
          <w:rFonts w:cs="Verdana"/>
          <w:color w:val="auto"/>
          <w:sz w:val="36"/>
          <w:szCs w:val="36"/>
        </w:rPr>
        <w:t>’</w:t>
      </w:r>
      <w:r w:rsidRPr="008D1D2E">
        <w:rPr>
          <w:rFonts w:cs="Calibri"/>
          <w:color w:val="auto"/>
          <w:sz w:val="36"/>
          <w:szCs w:val="36"/>
        </w:rPr>
        <w:t>am</w:t>
      </w:r>
      <w:r w:rsidRPr="008D1D2E">
        <w:rPr>
          <w:rFonts w:cs="Verdana"/>
          <w:color w:val="auto"/>
          <w:sz w:val="36"/>
          <w:szCs w:val="36"/>
        </w:rPr>
        <w:t>é</w:t>
      </w:r>
      <w:r w:rsidRPr="008D1D2E">
        <w:rPr>
          <w:rFonts w:cs="Calibri"/>
          <w:color w:val="auto"/>
          <w:sz w:val="36"/>
          <w:szCs w:val="36"/>
        </w:rPr>
        <w:t>lioration continue</w:t>
      </w:r>
      <w:bookmarkEnd w:id="32"/>
    </w:p>
    <w:p w14:paraId="072B306C" w14:textId="77777777" w:rsidR="00424EC1" w:rsidRPr="008D1D2E" w:rsidRDefault="00424EC1" w:rsidP="008D1D2E">
      <w:pPr>
        <w:spacing w:after="0" w:line="276" w:lineRule="auto"/>
        <w:rPr>
          <w:rFonts w:cs="Calibri"/>
          <w:b/>
          <w:szCs w:val="24"/>
        </w:rPr>
      </w:pPr>
    </w:p>
    <w:p w14:paraId="5CDDB87A" w14:textId="11D1FC70" w:rsidR="00424EC1" w:rsidRPr="008D1D2E" w:rsidRDefault="00424EC1" w:rsidP="008D1D2E">
      <w:pPr>
        <w:spacing w:after="0" w:line="276" w:lineRule="auto"/>
        <w:rPr>
          <w:rFonts w:cs="Calibri"/>
          <w:sz w:val="32"/>
          <w:szCs w:val="32"/>
        </w:rPr>
      </w:pPr>
      <w:bookmarkStart w:id="33" w:name="_Hlk53574174"/>
      <w:r w:rsidRPr="008D1D2E">
        <w:rPr>
          <w:rFonts w:cs="Calibri"/>
          <w:sz w:val="32"/>
          <w:szCs w:val="32"/>
        </w:rPr>
        <w:t>«</w:t>
      </w:r>
      <w:r w:rsidR="00F07495" w:rsidRPr="008D1D2E">
        <w:rPr>
          <w:rFonts w:ascii="Arial" w:hAnsi="Arial" w:cs="Arial"/>
          <w:sz w:val="32"/>
          <w:szCs w:val="32"/>
        </w:rPr>
        <w:t> </w:t>
      </w:r>
      <w:r w:rsidRPr="008D1D2E">
        <w:rPr>
          <w:rFonts w:cs="Calibri"/>
          <w:sz w:val="32"/>
          <w:szCs w:val="32"/>
        </w:rPr>
        <w:t>Implanter les outils qui permettront au RAAMM de foc</w:t>
      </w:r>
      <w:r w:rsidR="005E7CF7" w:rsidRPr="008D1D2E">
        <w:rPr>
          <w:rFonts w:cs="Calibri"/>
          <w:sz w:val="32"/>
          <w:szCs w:val="32"/>
        </w:rPr>
        <w:t>ali</w:t>
      </w:r>
      <w:r w:rsidRPr="008D1D2E">
        <w:rPr>
          <w:rFonts w:cs="Calibri"/>
          <w:sz w:val="32"/>
          <w:szCs w:val="32"/>
        </w:rPr>
        <w:t>ser sur ses objectifs, d’améliorer ses actions et de prendre la mesure de son impact.</w:t>
      </w:r>
      <w:r w:rsidR="00F07495" w:rsidRPr="008D1D2E">
        <w:rPr>
          <w:rFonts w:ascii="Arial" w:hAnsi="Arial" w:cs="Arial"/>
          <w:sz w:val="32"/>
          <w:szCs w:val="32"/>
        </w:rPr>
        <w:t> </w:t>
      </w:r>
      <w:r w:rsidRPr="008D1D2E">
        <w:rPr>
          <w:rFonts w:cs="Calibri"/>
          <w:sz w:val="32"/>
          <w:szCs w:val="32"/>
        </w:rPr>
        <w:t>»</w:t>
      </w:r>
    </w:p>
    <w:bookmarkEnd w:id="33"/>
    <w:p w14:paraId="7966F107" w14:textId="357E8ABC" w:rsidR="00424EC1" w:rsidRPr="008D1D2E" w:rsidRDefault="00424EC1" w:rsidP="008D1D2E">
      <w:pPr>
        <w:spacing w:after="0" w:line="276" w:lineRule="auto"/>
        <w:rPr>
          <w:rFonts w:cs="Calibri"/>
          <w:sz w:val="32"/>
          <w:szCs w:val="32"/>
        </w:rPr>
      </w:pPr>
    </w:p>
    <w:p w14:paraId="529D2E81" w14:textId="77777777" w:rsidR="00A611EC" w:rsidRPr="008D1D2E" w:rsidRDefault="00A611EC" w:rsidP="008D1D2E">
      <w:pPr>
        <w:spacing w:after="0" w:line="276" w:lineRule="auto"/>
        <w:rPr>
          <w:rFonts w:cs="Calibri"/>
          <w:sz w:val="32"/>
          <w:szCs w:val="32"/>
        </w:rPr>
      </w:pPr>
    </w:p>
    <w:p w14:paraId="7D39842A" w14:textId="66776081" w:rsidR="00424EC1" w:rsidRPr="008D1D2E" w:rsidRDefault="00424EC1" w:rsidP="008D1D2E">
      <w:pPr>
        <w:pStyle w:val="Titre2"/>
        <w:spacing w:before="0" w:line="276" w:lineRule="auto"/>
        <w:rPr>
          <w:rFonts w:cs="Calibri"/>
          <w:color w:val="auto"/>
          <w:sz w:val="34"/>
          <w:szCs w:val="34"/>
        </w:rPr>
      </w:pPr>
      <w:bookmarkStart w:id="34" w:name="_Toc63878153"/>
      <w:bookmarkStart w:id="35" w:name="_Toc52906634"/>
      <w:bookmarkStart w:id="36" w:name="_Hlk60663940"/>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4.1 : Former et outiller les administrateurs, employés et membres des comités du RAAMM en vue de l’établissement d’une culture de mesure et d’évaluation</w:t>
      </w:r>
      <w:bookmarkEnd w:id="34"/>
    </w:p>
    <w:p w14:paraId="22902B62" w14:textId="77777777" w:rsidR="00424EC1" w:rsidRPr="008D1D2E" w:rsidRDefault="00424EC1" w:rsidP="008D1D2E">
      <w:pPr>
        <w:spacing w:after="0" w:line="276" w:lineRule="auto"/>
        <w:rPr>
          <w:rFonts w:cs="Calibri"/>
          <w:sz w:val="32"/>
          <w:szCs w:val="32"/>
        </w:rPr>
      </w:pPr>
    </w:p>
    <w:p w14:paraId="0FDD0647" w14:textId="727A9EBB" w:rsidR="00424EC1" w:rsidRPr="008D1D2E" w:rsidRDefault="00424EC1" w:rsidP="008D1D2E">
      <w:pPr>
        <w:widowControl w:val="0"/>
        <w:tabs>
          <w:tab w:val="left" w:pos="706"/>
        </w:tabs>
        <w:suppressAutoHyphens/>
        <w:spacing w:after="0" w:line="276" w:lineRule="auto"/>
        <w:rPr>
          <w:rFonts w:cs="Calibri"/>
          <w:b/>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4.1.1</w:t>
      </w:r>
      <w:r w:rsidRPr="008D1D2E">
        <w:rPr>
          <w:rFonts w:cs="Calibri"/>
          <w:sz w:val="32"/>
          <w:szCs w:val="32"/>
          <w:shd w:val="clear" w:color="auto" w:fill="FEE2FE"/>
        </w:rPr>
        <w:t> </w:t>
      </w:r>
      <w:r w:rsidRPr="008D1D2E">
        <w:rPr>
          <w:rFonts w:cs="Calibri"/>
          <w:b/>
          <w:sz w:val="32"/>
          <w:szCs w:val="32"/>
        </w:rPr>
        <w:t xml:space="preserve">: </w:t>
      </w:r>
      <w:r w:rsidRPr="008D1D2E">
        <w:rPr>
          <w:rFonts w:cs="Calibri"/>
          <w:sz w:val="32"/>
          <w:szCs w:val="32"/>
        </w:rPr>
        <w:t>Former</w:t>
      </w:r>
      <w:r w:rsidR="00D65870" w:rsidRPr="008D1D2E">
        <w:rPr>
          <w:rFonts w:cs="Calibri"/>
          <w:sz w:val="32"/>
          <w:szCs w:val="32"/>
        </w:rPr>
        <w:t>,</w:t>
      </w:r>
      <w:r w:rsidRPr="008D1D2E">
        <w:rPr>
          <w:rFonts w:cs="Calibri"/>
          <w:sz w:val="32"/>
          <w:szCs w:val="32"/>
        </w:rPr>
        <w:t xml:space="preserve"> en matière de niveaux de changement (résultats, effets et impacts), de tableau de bord et d’évaluation</w:t>
      </w:r>
    </w:p>
    <w:p w14:paraId="1F4829B1" w14:textId="5B19C8D7" w:rsidR="00424EC1" w:rsidRPr="008D1D2E" w:rsidRDefault="00424EC1" w:rsidP="008D1D2E">
      <w:pPr>
        <w:spacing w:after="0" w:line="276" w:lineRule="auto"/>
        <w:rPr>
          <w:rFonts w:cs="Calibri"/>
          <w:sz w:val="32"/>
          <w:szCs w:val="32"/>
        </w:rPr>
      </w:pPr>
      <w:r w:rsidRPr="008D1D2E">
        <w:rPr>
          <w:rFonts w:cs="Calibri"/>
          <w:b/>
          <w:sz w:val="32"/>
          <w:szCs w:val="32"/>
        </w:rPr>
        <w:lastRenderedPageBreak/>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1, puis soutien continu les années suivantes</w:t>
      </w:r>
    </w:p>
    <w:p w14:paraId="3B0684D9" w14:textId="54F6D41C" w:rsidR="00424EC1" w:rsidRPr="008D1D2E" w:rsidRDefault="00424EC1"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de personnes formées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degré de satisfaction des personnes formées</w:t>
      </w:r>
    </w:p>
    <w:p w14:paraId="042358BF" w14:textId="09BAFBA3" w:rsidR="00424EC1" w:rsidRPr="008D1D2E" w:rsidRDefault="00424EC1"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Éléments reliés à la culture de mesure compris et accepté</w:t>
      </w:r>
      <w:r w:rsidR="00D65870" w:rsidRPr="008D1D2E">
        <w:rPr>
          <w:rFonts w:eastAsia="Times New Roman" w:cs="Calibri"/>
          <w:bCs/>
          <w:kern w:val="24"/>
          <w:sz w:val="32"/>
          <w:szCs w:val="32"/>
          <w:lang w:eastAsia="fr-CA"/>
          <w14:shadow w14:blurRad="38100" w14:dist="38100" w14:dir="2700000" w14:sx="100000" w14:sy="100000" w14:kx="0" w14:ky="0" w14:algn="tl">
            <w14:srgbClr w14:val="FFFFFF"/>
          </w14:shadow>
        </w:rPr>
        <w:t>s</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par toutes les personnes concernées</w:t>
      </w:r>
    </w:p>
    <w:p w14:paraId="5B1037AE" w14:textId="77777777" w:rsidR="00424EC1" w:rsidRPr="008D1D2E" w:rsidRDefault="00424EC1" w:rsidP="008D1D2E">
      <w:pPr>
        <w:spacing w:after="0" w:line="276" w:lineRule="auto"/>
        <w:rPr>
          <w:rFonts w:cs="Calibri"/>
          <w:sz w:val="32"/>
          <w:szCs w:val="32"/>
        </w:rPr>
      </w:pPr>
    </w:p>
    <w:p w14:paraId="1834F311" w14:textId="73EADFD9" w:rsidR="00424EC1" w:rsidRPr="008D1D2E" w:rsidRDefault="00424EC1" w:rsidP="008D1D2E">
      <w:pPr>
        <w:spacing w:after="0" w:line="276" w:lineRule="auto"/>
        <w:rPr>
          <w:rFonts w:cs="Calibri"/>
          <w:strike/>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4.1.2</w:t>
      </w:r>
      <w:r w:rsidRPr="008D1D2E">
        <w:rPr>
          <w:rFonts w:cs="Calibri"/>
          <w:sz w:val="32"/>
          <w:szCs w:val="32"/>
        </w:rPr>
        <w:t xml:space="preserve"> : Bâtir les tableaux de bord selon un modèle </w:t>
      </w:r>
      <w:r w:rsidR="00D65870" w:rsidRPr="008D1D2E">
        <w:rPr>
          <w:rFonts w:cs="Calibri"/>
          <w:sz w:val="32"/>
          <w:szCs w:val="32"/>
        </w:rPr>
        <w:t>uniformisé</w:t>
      </w:r>
    </w:p>
    <w:p w14:paraId="3B5EA78E" w14:textId="7C37ABD9" w:rsidR="00424EC1" w:rsidRPr="008D1D2E" w:rsidRDefault="00424EC1" w:rsidP="008D1D2E">
      <w:pPr>
        <w:spacing w:after="0" w:line="276" w:lineRule="auto"/>
        <w:rPr>
          <w:rFonts w:cs="Calibri"/>
          <w:strike/>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1 et 2</w:t>
      </w:r>
    </w:p>
    <w:p w14:paraId="1D339839" w14:textId="77777777" w:rsidR="00424EC1" w:rsidRPr="008D1D2E" w:rsidRDefault="00424EC1"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avancement de la démarche de conception du modèle de tableau de bord</w:t>
      </w:r>
    </w:p>
    <w:p w14:paraId="5F63852B" w14:textId="77777777" w:rsidR="00424EC1" w:rsidRPr="008D1D2E" w:rsidRDefault="00424EC1"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Tableau de bord accepté, compris et utilisé par tous les comités </w:t>
      </w:r>
    </w:p>
    <w:p w14:paraId="28DD17A4" w14:textId="27C44EAF" w:rsidR="0041665E" w:rsidRPr="008D1D2E" w:rsidRDefault="0041665E" w:rsidP="008D1D2E">
      <w:pPr>
        <w:spacing w:after="0" w:line="276" w:lineRule="auto"/>
        <w:rPr>
          <w:rFonts w:cs="Calibri"/>
          <w:sz w:val="32"/>
          <w:szCs w:val="32"/>
        </w:rPr>
      </w:pPr>
    </w:p>
    <w:p w14:paraId="310B6179" w14:textId="77777777" w:rsidR="00EC498A" w:rsidRPr="008D1D2E" w:rsidRDefault="00EC498A" w:rsidP="008D1D2E">
      <w:pPr>
        <w:spacing w:after="0" w:line="276" w:lineRule="auto"/>
        <w:rPr>
          <w:rFonts w:cs="Calibri"/>
          <w:sz w:val="32"/>
          <w:szCs w:val="32"/>
        </w:rPr>
      </w:pPr>
    </w:p>
    <w:p w14:paraId="17CEEB13" w14:textId="7CEB8346" w:rsidR="00424EC1" w:rsidRPr="008D1D2E" w:rsidRDefault="00424EC1" w:rsidP="008D1D2E">
      <w:pPr>
        <w:pStyle w:val="Titre2"/>
        <w:spacing w:before="0" w:line="276" w:lineRule="auto"/>
        <w:rPr>
          <w:rFonts w:cs="Calibri"/>
          <w:color w:val="auto"/>
          <w:sz w:val="34"/>
          <w:szCs w:val="34"/>
        </w:rPr>
      </w:pPr>
      <w:bookmarkStart w:id="37" w:name="_Toc63878154"/>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 xml:space="preserve">4.2. : Implanter les pratiques d’évaluation dans </w:t>
      </w:r>
      <w:r w:rsidR="006C4D05" w:rsidRPr="008D1D2E">
        <w:rPr>
          <w:rFonts w:cs="Calibri"/>
          <w:color w:val="auto"/>
          <w:sz w:val="34"/>
          <w:szCs w:val="34"/>
        </w:rPr>
        <w:t>toutes</w:t>
      </w:r>
      <w:r w:rsidR="002F435C" w:rsidRPr="008D1D2E">
        <w:rPr>
          <w:rFonts w:cs="Calibri"/>
          <w:color w:val="auto"/>
          <w:sz w:val="34"/>
          <w:szCs w:val="34"/>
        </w:rPr>
        <w:t xml:space="preserve"> les sphères d’activités</w:t>
      </w:r>
      <w:r w:rsidRPr="008D1D2E">
        <w:rPr>
          <w:rFonts w:cs="Calibri"/>
          <w:color w:val="auto"/>
          <w:sz w:val="34"/>
          <w:szCs w:val="34"/>
        </w:rPr>
        <w:t xml:space="preserve"> du RAAMM et s’assurer de la pérennité des démarches d’évaluation</w:t>
      </w:r>
      <w:bookmarkEnd w:id="37"/>
    </w:p>
    <w:p w14:paraId="781CF5DD" w14:textId="77777777" w:rsidR="00424EC1" w:rsidRPr="008D1D2E" w:rsidRDefault="00424EC1" w:rsidP="008D1D2E">
      <w:pPr>
        <w:spacing w:after="0" w:line="276" w:lineRule="auto"/>
        <w:rPr>
          <w:rFonts w:cs="Calibri"/>
          <w:sz w:val="32"/>
          <w:szCs w:val="32"/>
        </w:rPr>
      </w:pPr>
    </w:p>
    <w:p w14:paraId="0A1127CF" w14:textId="22382CE1" w:rsidR="00424EC1" w:rsidRPr="008D1D2E" w:rsidRDefault="00424EC1" w:rsidP="008D1D2E">
      <w:pPr>
        <w:widowControl w:val="0"/>
        <w:tabs>
          <w:tab w:val="left" w:pos="706"/>
        </w:tabs>
        <w:suppressAutoHyphens/>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4.2.1</w:t>
      </w:r>
      <w:r w:rsidRPr="008D1D2E">
        <w:rPr>
          <w:rFonts w:cs="Calibri"/>
          <w:sz w:val="32"/>
          <w:szCs w:val="32"/>
        </w:rPr>
        <w:t xml:space="preserve"> : </w:t>
      </w:r>
      <w:r w:rsidR="00720335" w:rsidRPr="008D1D2E">
        <w:rPr>
          <w:rFonts w:cs="Calibri"/>
          <w:sz w:val="32"/>
          <w:szCs w:val="32"/>
        </w:rPr>
        <w:t xml:space="preserve">Élaborer les tableaux de bord </w:t>
      </w:r>
      <w:r w:rsidR="00497BB5" w:rsidRPr="008D1D2E">
        <w:rPr>
          <w:rFonts w:cs="Calibri"/>
          <w:sz w:val="32"/>
          <w:szCs w:val="32"/>
        </w:rPr>
        <w:t xml:space="preserve">reliés aux volets organisationnels du RAAMM (Ressources humaines, financières, matérielles et </w:t>
      </w:r>
      <w:r w:rsidR="00497BB5" w:rsidRPr="008D1D2E">
        <w:rPr>
          <w:rFonts w:cs="Calibri"/>
          <w:sz w:val="32"/>
          <w:szCs w:val="32"/>
        </w:rPr>
        <w:lastRenderedPageBreak/>
        <w:t>informationnelles)</w:t>
      </w:r>
    </w:p>
    <w:p w14:paraId="0870511E" w14:textId="095EFB2C" w:rsidR="00424EC1" w:rsidRPr="008D1D2E" w:rsidRDefault="00424EC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1F2DBC" w:rsidRPr="008D1D2E">
        <w:rPr>
          <w:rFonts w:eastAsia="Times New Roman" w:cs="Calibri"/>
          <w:bCs/>
          <w:kern w:val="24"/>
          <w:sz w:val="32"/>
          <w:szCs w:val="32"/>
          <w:lang w:eastAsia="fr-CA"/>
          <w14:shadow w14:blurRad="38100" w14:dist="38100" w14:dir="2700000" w14:sx="100000" w14:sy="100000" w14:kx="0" w14:ky="0" w14:algn="tl">
            <w14:srgbClr w14:val="FFFFFF"/>
          </w14:shadow>
        </w:rPr>
        <w:t>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1F2DBC" w:rsidRPr="008D1D2E">
        <w:rPr>
          <w:rFonts w:eastAsia="Times New Roman" w:cs="Calibri"/>
          <w:bCs/>
          <w:kern w:val="24"/>
          <w:sz w:val="32"/>
          <w:szCs w:val="32"/>
          <w:lang w:eastAsia="fr-CA"/>
          <w14:shadow w14:blurRad="38100" w14:dist="38100" w14:dir="2700000" w14:sx="100000" w14:sy="100000" w14:kx="0" w14:ky="0" w14:algn="tl">
            <w14:srgbClr w14:val="FFFFFF"/>
          </w14:shadow>
        </w:rPr>
        <w:t>2 et 3</w:t>
      </w:r>
    </w:p>
    <w:p w14:paraId="516518B6" w14:textId="567763E2" w:rsidR="00497BB5" w:rsidRPr="008D1D2E" w:rsidRDefault="00424EC1"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497BB5" w:rsidRPr="008D1D2E">
        <w:rPr>
          <w:rFonts w:cs="Calibri"/>
          <w:sz w:val="32"/>
          <w:szCs w:val="32"/>
        </w:rPr>
        <w:t>pourcentage d’</w:t>
      </w:r>
      <w:r w:rsidR="00497BB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avancement de l’élaboration des tableaux de bord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w:t>
      </w:r>
      <w:r w:rsidR="00497BB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d’outils d’évaluation recensés, mis à jour et/ou créés </w:t>
      </w:r>
    </w:p>
    <w:p w14:paraId="3B84D06F" w14:textId="7CD87E98" w:rsidR="00424EC1" w:rsidRPr="008D1D2E" w:rsidRDefault="00424EC1"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934712" w:rsidRPr="008D1D2E">
        <w:rPr>
          <w:rFonts w:eastAsia="Times New Roman" w:cs="Calibri"/>
          <w:bCs/>
          <w:kern w:val="24"/>
          <w:sz w:val="32"/>
          <w:szCs w:val="32"/>
          <w:lang w:eastAsia="fr-CA"/>
          <w14:shadow w14:blurRad="38100" w14:dist="38100" w14:dir="2700000" w14:sx="100000" w14:sy="100000" w14:kx="0" w14:ky="0" w14:algn="tl">
            <w14:srgbClr w14:val="FFFFFF"/>
          </w14:shadow>
        </w:rPr>
        <w:t>Des tableaux de bord sont créés pour les volets organisationnels du RAAMM et les outils d’évaluation sont utilisés</w:t>
      </w:r>
    </w:p>
    <w:p w14:paraId="2C0A15BB" w14:textId="77777777" w:rsidR="00F21B72" w:rsidRPr="008D1D2E" w:rsidRDefault="00F21B72" w:rsidP="008D1D2E">
      <w:pPr>
        <w:spacing w:after="0" w:line="276" w:lineRule="auto"/>
        <w:rPr>
          <w:rFonts w:cs="Calibri"/>
          <w:sz w:val="32"/>
          <w:szCs w:val="32"/>
        </w:rPr>
      </w:pPr>
    </w:p>
    <w:p w14:paraId="19F07264" w14:textId="108BF6DE" w:rsidR="00F21B72" w:rsidRPr="008D1D2E" w:rsidRDefault="00F21B72" w:rsidP="008D1D2E">
      <w:pPr>
        <w:widowControl w:val="0"/>
        <w:tabs>
          <w:tab w:val="left" w:pos="706"/>
        </w:tabs>
        <w:suppressAutoHyphens/>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4.2.</w:t>
      </w:r>
      <w:r w:rsidR="00720335" w:rsidRPr="008D1D2E">
        <w:rPr>
          <w:rFonts w:cs="Calibri"/>
          <w:b/>
          <w:sz w:val="32"/>
          <w:szCs w:val="32"/>
        </w:rPr>
        <w:t>2</w:t>
      </w:r>
      <w:r w:rsidRPr="008D1D2E">
        <w:rPr>
          <w:rFonts w:cs="Calibri"/>
          <w:sz w:val="32"/>
          <w:szCs w:val="32"/>
        </w:rPr>
        <w:t xml:space="preserve"> : </w:t>
      </w:r>
      <w:r w:rsidR="00497BB5" w:rsidRPr="008D1D2E">
        <w:rPr>
          <w:rFonts w:cs="Calibri"/>
          <w:sz w:val="32"/>
          <w:szCs w:val="32"/>
        </w:rPr>
        <w:t xml:space="preserve">Élaborer les tableaux de bord reliés aux autres champs d’activités du RAAMM </w:t>
      </w:r>
      <w:r w:rsidRPr="008D1D2E">
        <w:rPr>
          <w:rFonts w:cs="Calibri"/>
          <w:sz w:val="32"/>
          <w:szCs w:val="32"/>
        </w:rPr>
        <w:t>(Service d’aide bénévole, activités de groupe) (voir 2.1.2)</w:t>
      </w:r>
      <w:r w:rsidR="00720335" w:rsidRPr="008D1D2E">
        <w:rPr>
          <w:rFonts w:cs="Calibri"/>
          <w:sz w:val="32"/>
          <w:szCs w:val="32"/>
          <w:highlight w:val="green"/>
        </w:rPr>
        <w:t xml:space="preserve"> </w:t>
      </w:r>
    </w:p>
    <w:p w14:paraId="249B9380" w14:textId="2A16DB4C" w:rsidR="00F21B72" w:rsidRPr="008D1D2E" w:rsidRDefault="00F21B72"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2 et 3</w:t>
      </w:r>
    </w:p>
    <w:p w14:paraId="7C3E5DEC" w14:textId="6BE30842" w:rsidR="00F21B72" w:rsidRPr="008D1D2E" w:rsidRDefault="00F21B72"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AB2F5B" w:rsidRPr="008D1D2E">
        <w:rPr>
          <w:rFonts w:cs="Calibri"/>
          <w:sz w:val="32"/>
          <w:szCs w:val="32"/>
        </w:rPr>
        <w:t xml:space="preserve">Nombres d’objectifs par niveau de changement </w:t>
      </w:r>
      <w:r w:rsidR="00F07495" w:rsidRPr="008D1D2E">
        <w:rPr>
          <w:rFonts w:cs="Calibri"/>
          <w:sz w:val="32"/>
          <w:szCs w:val="32"/>
        </w:rPr>
        <w:t>—</w:t>
      </w:r>
      <w:r w:rsidR="00AB2F5B" w:rsidRPr="008D1D2E">
        <w:rPr>
          <w:rFonts w:cs="Calibri"/>
          <w:sz w:val="32"/>
          <w:szCs w:val="32"/>
        </w:rPr>
        <w:t xml:space="preserve"> </w:t>
      </w:r>
      <w:r w:rsidR="00497BB5" w:rsidRPr="008D1D2E">
        <w:rPr>
          <w:rFonts w:cs="Calibri"/>
          <w:sz w:val="32"/>
          <w:szCs w:val="32"/>
        </w:rPr>
        <w:t>pourcentage d’</w:t>
      </w:r>
      <w:r w:rsidR="00497BB5"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avancement de l’élaboration des tableaux de bord – nombre d’outils d’évaluation recensés, mis à jour et/ou créés </w:t>
      </w:r>
    </w:p>
    <w:p w14:paraId="1107828C" w14:textId="0A7219A3" w:rsidR="00424EC1" w:rsidRPr="008D1D2E" w:rsidRDefault="00424EC1"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w:t>
      </w:r>
      <w:r w:rsidR="00934712"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Des tableaux de bord sont créés </w:t>
      </w:r>
      <w:r w:rsidR="00AB2F5B" w:rsidRPr="008D1D2E">
        <w:rPr>
          <w:rFonts w:eastAsia="Times New Roman" w:cs="Calibri"/>
          <w:bCs/>
          <w:kern w:val="24"/>
          <w:sz w:val="32"/>
          <w:szCs w:val="32"/>
          <w:lang w:eastAsia="fr-CA"/>
          <w14:shadow w14:blurRad="38100" w14:dist="38100" w14:dir="2700000" w14:sx="100000" w14:sy="100000" w14:kx="0" w14:ky="0" w14:algn="tl">
            <w14:srgbClr w14:val="FFFFFF"/>
          </w14:shadow>
        </w:rPr>
        <w:t>pour toutes</w:t>
      </w:r>
      <w:r w:rsidR="00934712"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les sphères d’activités du RAAMM et les outils d’évaluation sont utilisés</w:t>
      </w:r>
    </w:p>
    <w:p w14:paraId="4E693198" w14:textId="77777777" w:rsidR="00AB2F5B" w:rsidRPr="008D1D2E" w:rsidRDefault="00AB2F5B" w:rsidP="008D1D2E">
      <w:pPr>
        <w:spacing w:after="0" w:line="276" w:lineRule="auto"/>
        <w:rPr>
          <w:rFonts w:cs="Calibri"/>
          <w:strike/>
          <w:sz w:val="32"/>
          <w:szCs w:val="32"/>
        </w:rPr>
      </w:pPr>
    </w:p>
    <w:p w14:paraId="5E3CBA96" w14:textId="395C4698" w:rsidR="00424EC1" w:rsidRPr="008D1D2E" w:rsidRDefault="00424EC1"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4.2.</w:t>
      </w:r>
      <w:r w:rsidR="00720335" w:rsidRPr="008D1D2E">
        <w:rPr>
          <w:rFonts w:cs="Calibri"/>
          <w:b/>
          <w:sz w:val="32"/>
          <w:szCs w:val="32"/>
        </w:rPr>
        <w:t>3</w:t>
      </w:r>
      <w:r w:rsidRPr="008D1D2E">
        <w:rPr>
          <w:rFonts w:cs="Calibri"/>
          <w:sz w:val="32"/>
          <w:szCs w:val="32"/>
        </w:rPr>
        <w:t xml:space="preserve"> : </w:t>
      </w:r>
      <w:r w:rsidR="00C24336" w:rsidRPr="008D1D2E">
        <w:rPr>
          <w:rFonts w:cs="Calibri"/>
          <w:sz w:val="32"/>
          <w:szCs w:val="32"/>
        </w:rPr>
        <w:t>S</w:t>
      </w:r>
      <w:r w:rsidR="006C4D05" w:rsidRPr="008D1D2E">
        <w:rPr>
          <w:rFonts w:cs="Calibri"/>
          <w:sz w:val="32"/>
          <w:szCs w:val="32"/>
        </w:rPr>
        <w:t>’assurer de l’utilisation des tableaux de bord et d’outils de</w:t>
      </w:r>
      <w:r w:rsidR="00720335" w:rsidRPr="008D1D2E">
        <w:rPr>
          <w:rFonts w:cs="Calibri"/>
          <w:sz w:val="32"/>
          <w:szCs w:val="32"/>
        </w:rPr>
        <w:t xml:space="preserve"> mesure dans toutes les sphère</w:t>
      </w:r>
      <w:r w:rsidR="001C6AA6" w:rsidRPr="008D1D2E">
        <w:rPr>
          <w:rFonts w:cs="Calibri"/>
          <w:sz w:val="32"/>
          <w:szCs w:val="32"/>
        </w:rPr>
        <w:t>s</w:t>
      </w:r>
      <w:r w:rsidR="00720335" w:rsidRPr="008D1D2E">
        <w:rPr>
          <w:rFonts w:cs="Calibri"/>
          <w:sz w:val="32"/>
          <w:szCs w:val="32"/>
        </w:rPr>
        <w:t xml:space="preserve"> du RAAMM</w:t>
      </w:r>
    </w:p>
    <w:p w14:paraId="7091E8EF" w14:textId="326D30A1" w:rsidR="00424EC1" w:rsidRPr="008D1D2E" w:rsidRDefault="00424EC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 Ans</w:t>
      </w:r>
      <w:r w:rsidR="00F07495" w:rsidRPr="008D1D2E">
        <w:rPr>
          <w:rFonts w:cs="Calibri"/>
          <w:sz w:val="32"/>
          <w:szCs w:val="32"/>
        </w:rPr>
        <w:t> </w:t>
      </w:r>
      <w:r w:rsidR="002506EF" w:rsidRPr="008D1D2E">
        <w:rPr>
          <w:rFonts w:cs="Calibri"/>
          <w:sz w:val="32"/>
          <w:szCs w:val="32"/>
        </w:rPr>
        <w:t>2, 3 et 4</w:t>
      </w:r>
    </w:p>
    <w:p w14:paraId="6E02EF26" w14:textId="2BD33E63" w:rsidR="00424EC1" w:rsidRPr="008D1D2E" w:rsidRDefault="00424EC1"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lastRenderedPageBreak/>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nombre de tableaux de bord </w:t>
      </w:r>
      <w:r w:rsidR="00720335" w:rsidRPr="008D1D2E">
        <w:rPr>
          <w:rFonts w:eastAsia="Times New Roman" w:cs="Calibri"/>
          <w:bCs/>
          <w:kern w:val="24"/>
          <w:sz w:val="32"/>
          <w:szCs w:val="32"/>
          <w:lang w:eastAsia="fr-CA"/>
          <w14:shadow w14:blurRad="38100" w14:dist="38100" w14:dir="2700000" w14:sx="100000" w14:sy="100000" w14:kx="0" w14:ky="0" w14:algn="tl">
            <w14:srgbClr w14:val="FFFFFF"/>
          </w14:shadow>
        </w:rPr>
        <w:t>intégrés</w:t>
      </w:r>
    </w:p>
    <w:p w14:paraId="019D7ABF" w14:textId="33CA45F8" w:rsidR="00424EC1" w:rsidRPr="008D1D2E" w:rsidRDefault="00424EC1"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Que 100</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des tableaux de bord soient complétés, que les travaux des comités soient mesurés et que les ajustements soient apportés ponctuellement aux stratégies, si nécessaire</w:t>
      </w:r>
    </w:p>
    <w:bookmarkEnd w:id="35"/>
    <w:p w14:paraId="117AA145" w14:textId="63CC6B6D" w:rsidR="00424EC1" w:rsidRPr="008D1D2E" w:rsidRDefault="00424EC1" w:rsidP="008D1D2E">
      <w:pPr>
        <w:spacing w:after="0" w:line="276" w:lineRule="auto"/>
        <w:rPr>
          <w:rFonts w:cs="Calibri"/>
          <w:sz w:val="32"/>
          <w:szCs w:val="32"/>
        </w:rPr>
      </w:pPr>
    </w:p>
    <w:p w14:paraId="3442151B" w14:textId="77777777" w:rsidR="00A611EC" w:rsidRPr="008D1D2E" w:rsidRDefault="00A611EC" w:rsidP="008D1D2E">
      <w:pPr>
        <w:spacing w:after="0" w:line="276" w:lineRule="auto"/>
        <w:rPr>
          <w:rFonts w:cs="Calibri"/>
          <w:sz w:val="32"/>
          <w:szCs w:val="32"/>
        </w:rPr>
      </w:pPr>
    </w:p>
    <w:p w14:paraId="28898A2B" w14:textId="79DD1E07" w:rsidR="00424EC1" w:rsidRPr="008D1D2E" w:rsidRDefault="00424EC1" w:rsidP="008D1D2E">
      <w:pPr>
        <w:pStyle w:val="Titre2"/>
        <w:spacing w:before="0" w:line="276" w:lineRule="auto"/>
        <w:rPr>
          <w:rFonts w:cs="Calibri"/>
          <w:color w:val="auto"/>
          <w:sz w:val="34"/>
          <w:szCs w:val="34"/>
        </w:rPr>
      </w:pPr>
      <w:bookmarkStart w:id="38" w:name="_Toc63878155"/>
      <w:bookmarkStart w:id="39" w:name="_Toc52906635"/>
      <w:r w:rsidRPr="008D1D2E">
        <w:rPr>
          <w:rFonts w:cs="Calibri"/>
          <w:color w:val="auto"/>
          <w:sz w:val="34"/>
          <w:szCs w:val="34"/>
        </w:rPr>
        <w:t>Objectif spécifique</w:t>
      </w:r>
      <w:r w:rsidR="00F07495" w:rsidRPr="008D1D2E">
        <w:rPr>
          <w:rFonts w:cs="Calibri"/>
          <w:color w:val="auto"/>
          <w:sz w:val="34"/>
          <w:szCs w:val="34"/>
        </w:rPr>
        <w:t> </w:t>
      </w:r>
      <w:r w:rsidRPr="008D1D2E">
        <w:rPr>
          <w:rFonts w:cs="Calibri"/>
          <w:color w:val="auto"/>
          <w:sz w:val="34"/>
          <w:szCs w:val="34"/>
        </w:rPr>
        <w:t>4.3 : Évaluer les résultats globaux et la performance du RAAMM</w:t>
      </w:r>
      <w:bookmarkEnd w:id="38"/>
      <w:r w:rsidRPr="008D1D2E">
        <w:rPr>
          <w:rFonts w:cs="Calibri"/>
          <w:color w:val="auto"/>
          <w:sz w:val="34"/>
          <w:szCs w:val="34"/>
        </w:rPr>
        <w:t xml:space="preserve"> </w:t>
      </w:r>
      <w:bookmarkEnd w:id="39"/>
    </w:p>
    <w:p w14:paraId="3F865825" w14:textId="77777777" w:rsidR="00424EC1" w:rsidRPr="008D1D2E" w:rsidRDefault="00424EC1" w:rsidP="008D1D2E">
      <w:pPr>
        <w:spacing w:after="0" w:line="276" w:lineRule="auto"/>
        <w:rPr>
          <w:rFonts w:cs="Calibri"/>
          <w:sz w:val="32"/>
          <w:szCs w:val="32"/>
        </w:rPr>
      </w:pPr>
    </w:p>
    <w:p w14:paraId="1FF04E56" w14:textId="542D6260" w:rsidR="00424EC1" w:rsidRPr="008D1D2E" w:rsidRDefault="00424EC1" w:rsidP="008D1D2E">
      <w:pPr>
        <w:spacing w:after="0" w:line="276" w:lineRule="auto"/>
        <w:rPr>
          <w:rFonts w:cs="Calibri"/>
          <w:sz w:val="32"/>
          <w:szCs w:val="32"/>
          <w:shd w:val="clear" w:color="auto" w:fill="FEE2FE"/>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4.3.1</w:t>
      </w:r>
      <w:r w:rsidRPr="008D1D2E">
        <w:rPr>
          <w:rFonts w:cs="Calibri"/>
          <w:sz w:val="32"/>
          <w:szCs w:val="32"/>
        </w:rPr>
        <w:t> : Suivre l’évolution de la mise en œuvre du plan d’action stratégique</w:t>
      </w:r>
    </w:p>
    <w:p w14:paraId="0A1A706B" w14:textId="37020FDE" w:rsidR="00424EC1" w:rsidRPr="008D1D2E" w:rsidRDefault="00424EC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Ans</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720335" w:rsidRPr="008D1D2E">
        <w:rPr>
          <w:rFonts w:eastAsia="Times New Roman" w:cs="Calibri"/>
          <w:bCs/>
          <w:kern w:val="24"/>
          <w:sz w:val="32"/>
          <w:szCs w:val="32"/>
          <w:lang w:eastAsia="fr-CA"/>
          <w14:shadow w14:blurRad="38100" w14:dist="38100" w14:dir="2700000" w14:sx="100000" w14:sy="100000" w14:kx="0" w14:ky="0" w14:algn="tl">
            <w14:srgbClr w14:val="FFFFFF"/>
          </w14:shadow>
        </w:rPr>
        <w:t>2, 3 et 4</w:t>
      </w:r>
    </w:p>
    <w:p w14:paraId="3A2F77A9" w14:textId="77777777" w:rsidR="00424EC1" w:rsidRPr="008D1D2E" w:rsidRDefault="00424EC1"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progression annuelle de la mise en place du plan d’action stratégique</w:t>
      </w:r>
    </w:p>
    <w:p w14:paraId="4A0E745F" w14:textId="71EB0259" w:rsidR="00424EC1" w:rsidRPr="008D1D2E" w:rsidRDefault="00424EC1" w:rsidP="008D1D2E">
      <w:pPr>
        <w:spacing w:after="0" w:line="276" w:lineRule="auto"/>
        <w:rPr>
          <w:rFonts w:eastAsia="Times New Roman" w:cs="Calibri"/>
          <w:bCs/>
          <w:kern w:val="24"/>
          <w:sz w:val="32"/>
          <w:szCs w:val="32"/>
          <w:lang w:eastAsia="fr-CA"/>
          <w14:shadow w14:blurRad="38100" w14:dist="38100" w14:dir="2700000" w14:sx="100000" w14:sy="100000" w14:kx="0" w14:ky="0" w14:algn="tl">
            <w14:srgbClr w14:val="FFFFFF"/>
          </w14:shadow>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Plan d’action stratégique réalisé à 100</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au terme de son échéancier</w:t>
      </w:r>
    </w:p>
    <w:p w14:paraId="0B4F2DD4" w14:textId="77777777" w:rsidR="00424EC1" w:rsidRPr="008D1D2E" w:rsidRDefault="00424EC1" w:rsidP="008D1D2E">
      <w:pPr>
        <w:spacing w:after="0" w:line="276" w:lineRule="auto"/>
        <w:rPr>
          <w:rFonts w:cs="Calibri"/>
          <w:sz w:val="32"/>
          <w:szCs w:val="32"/>
        </w:rPr>
      </w:pPr>
    </w:p>
    <w:p w14:paraId="779DDEAD" w14:textId="7EC891C0" w:rsidR="00424EC1" w:rsidRPr="008D1D2E" w:rsidRDefault="00424EC1"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4.3.</w:t>
      </w:r>
      <w:r w:rsidR="00002C8B" w:rsidRPr="008D1D2E">
        <w:rPr>
          <w:rFonts w:cs="Calibri"/>
          <w:b/>
          <w:sz w:val="32"/>
          <w:szCs w:val="32"/>
        </w:rPr>
        <w:t>2</w:t>
      </w:r>
      <w:r w:rsidRPr="008D1D2E">
        <w:rPr>
          <w:rFonts w:cs="Calibri"/>
          <w:sz w:val="32"/>
          <w:szCs w:val="32"/>
        </w:rPr>
        <w:t xml:space="preserve"> : </w:t>
      </w:r>
      <w:r w:rsidRPr="008D1D2E">
        <w:rPr>
          <w:rFonts w:eastAsia="Times New Roman" w:cs="Calibri"/>
          <w:kern w:val="24"/>
          <w:sz w:val="32"/>
          <w:szCs w:val="32"/>
          <w:lang w:eastAsia="fr-CA"/>
        </w:rPr>
        <w:t>Établir le portrait des effets et des impacts constatés des travaux du RAAMM par le biais de son offre globale de service</w:t>
      </w:r>
      <w:r w:rsidR="0074062F" w:rsidRPr="008D1D2E">
        <w:rPr>
          <w:rFonts w:eastAsia="Times New Roman" w:cs="Calibri"/>
          <w:kern w:val="24"/>
          <w:sz w:val="32"/>
          <w:szCs w:val="32"/>
          <w:lang w:eastAsia="fr-CA"/>
        </w:rPr>
        <w:t>s</w:t>
      </w:r>
    </w:p>
    <w:p w14:paraId="7159CD28" w14:textId="14D944BD" w:rsidR="00424EC1" w:rsidRPr="008D1D2E" w:rsidRDefault="00424EC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1C6AA6" w:rsidRPr="008D1D2E">
        <w:rPr>
          <w:rFonts w:eastAsia="Times New Roman" w:cs="Calibri"/>
          <w:bCs/>
          <w:kern w:val="24"/>
          <w:sz w:val="32"/>
          <w:szCs w:val="32"/>
          <w:lang w:eastAsia="fr-CA"/>
          <w14:shadow w14:blurRad="38100" w14:dist="38100" w14:dir="2700000" w14:sx="100000" w14:sy="100000" w14:kx="0" w14:ky="0" w14:algn="tl">
            <w14:srgbClr w14:val="FFFFFF"/>
          </w14:shadow>
        </w:rPr>
        <w:t>4</w:t>
      </w:r>
    </w:p>
    <w:p w14:paraId="01BAF7C1" w14:textId="383D1239" w:rsidR="00424EC1" w:rsidRPr="008D1D2E" w:rsidRDefault="00424EC1" w:rsidP="008D1D2E">
      <w:pPr>
        <w:spacing w:after="0" w:line="276" w:lineRule="auto"/>
        <w:rPr>
          <w:rFonts w:cs="Calibri"/>
          <w:strike/>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Progression de la rédaction du rapport</w:t>
      </w:r>
      <w:r w:rsidR="00002C8B"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global d’effets et d’impacts du RAAMM</w:t>
      </w:r>
    </w:p>
    <w:p w14:paraId="7CBF5E42" w14:textId="77777777" w:rsidR="00424EC1" w:rsidRPr="008D1D2E" w:rsidRDefault="00424EC1" w:rsidP="008D1D2E">
      <w:pPr>
        <w:spacing w:after="0" w:line="276" w:lineRule="auto"/>
        <w:rPr>
          <w:rFonts w:cs="Calibri"/>
          <w:sz w:val="32"/>
          <w:szCs w:val="32"/>
        </w:rPr>
      </w:pPr>
      <w:r w:rsidRPr="008D1D2E">
        <w:rPr>
          <w:rFonts w:cs="Calibri"/>
          <w:b/>
          <w:sz w:val="32"/>
          <w:szCs w:val="32"/>
        </w:rPr>
        <w:lastRenderedPageBreak/>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production d’un rapport global d’effets et d’impacts</w:t>
      </w:r>
    </w:p>
    <w:p w14:paraId="548FFE31" w14:textId="77777777" w:rsidR="00424EC1" w:rsidRPr="008D1D2E" w:rsidRDefault="00424EC1" w:rsidP="008D1D2E">
      <w:pPr>
        <w:spacing w:after="0" w:line="276" w:lineRule="auto"/>
        <w:rPr>
          <w:rFonts w:cs="Calibri"/>
          <w:sz w:val="32"/>
          <w:szCs w:val="32"/>
        </w:rPr>
      </w:pPr>
    </w:p>
    <w:p w14:paraId="33178414" w14:textId="15DAB206" w:rsidR="00424EC1" w:rsidRPr="008D1D2E" w:rsidRDefault="00424EC1" w:rsidP="008D1D2E">
      <w:pPr>
        <w:spacing w:after="0" w:line="276" w:lineRule="auto"/>
        <w:rPr>
          <w:rFonts w:cs="Calibri"/>
          <w:sz w:val="32"/>
          <w:szCs w:val="32"/>
        </w:rPr>
      </w:pPr>
      <w:r w:rsidRPr="008D1D2E">
        <w:rPr>
          <w:rFonts w:cs="Calibri"/>
          <w:b/>
          <w:sz w:val="32"/>
          <w:szCs w:val="32"/>
        </w:rPr>
        <w:t>Action stratégique</w:t>
      </w:r>
      <w:r w:rsidR="00F07495" w:rsidRPr="008D1D2E">
        <w:rPr>
          <w:rFonts w:cs="Calibri"/>
          <w:b/>
          <w:sz w:val="32"/>
          <w:szCs w:val="32"/>
        </w:rPr>
        <w:t> </w:t>
      </w:r>
      <w:r w:rsidRPr="008D1D2E">
        <w:rPr>
          <w:rFonts w:cs="Calibri"/>
          <w:b/>
          <w:sz w:val="32"/>
          <w:szCs w:val="32"/>
        </w:rPr>
        <w:t>4.3.</w:t>
      </w:r>
      <w:r w:rsidR="00002C8B" w:rsidRPr="008D1D2E">
        <w:rPr>
          <w:rFonts w:cs="Calibri"/>
          <w:b/>
          <w:sz w:val="32"/>
          <w:szCs w:val="32"/>
        </w:rPr>
        <w:t>3</w:t>
      </w:r>
      <w:r w:rsidRPr="008D1D2E">
        <w:rPr>
          <w:rFonts w:cs="Calibri"/>
          <w:sz w:val="32"/>
          <w:szCs w:val="32"/>
        </w:rPr>
        <w:t> : Évaluer le niveau de performance du RAAMM</w:t>
      </w:r>
    </w:p>
    <w:p w14:paraId="3A6B9ED8" w14:textId="5ED8621E" w:rsidR="00424EC1" w:rsidRPr="008D1D2E" w:rsidRDefault="00424EC1" w:rsidP="008D1D2E">
      <w:pPr>
        <w:spacing w:after="0" w:line="276" w:lineRule="auto"/>
        <w:rPr>
          <w:rFonts w:cs="Calibri"/>
          <w:sz w:val="32"/>
          <w:szCs w:val="32"/>
        </w:rPr>
      </w:pPr>
      <w:r w:rsidRPr="008D1D2E">
        <w:rPr>
          <w:rFonts w:cs="Calibri"/>
          <w:b/>
          <w:sz w:val="32"/>
          <w:szCs w:val="32"/>
        </w:rPr>
        <w:t>Échéancier</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An</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 </w:t>
      </w:r>
      <w:r w:rsidR="001C6AA6" w:rsidRPr="008D1D2E">
        <w:rPr>
          <w:rFonts w:eastAsia="Times New Roman" w:cs="Calibri"/>
          <w:bCs/>
          <w:kern w:val="24"/>
          <w:sz w:val="32"/>
          <w:szCs w:val="32"/>
          <w:lang w:eastAsia="fr-CA"/>
          <w14:shadow w14:blurRad="38100" w14:dist="38100" w14:dir="2700000" w14:sx="100000" w14:sy="100000" w14:kx="0" w14:ky="0" w14:algn="tl">
            <w14:srgbClr w14:val="FFFFFF"/>
          </w14:shadow>
        </w:rPr>
        <w:t>4</w:t>
      </w:r>
    </w:p>
    <w:p w14:paraId="61FB90E6" w14:textId="3EA795B5" w:rsidR="00424EC1" w:rsidRPr="008D1D2E" w:rsidRDefault="00424EC1" w:rsidP="008D1D2E">
      <w:pPr>
        <w:spacing w:after="0" w:line="276" w:lineRule="auto"/>
        <w:rPr>
          <w:rFonts w:cs="Calibri"/>
          <w:sz w:val="32"/>
          <w:szCs w:val="32"/>
        </w:rPr>
      </w:pPr>
      <w:r w:rsidRPr="008D1D2E">
        <w:rPr>
          <w:rFonts w:cs="Calibri"/>
          <w:b/>
          <w:sz w:val="32"/>
          <w:szCs w:val="32"/>
        </w:rPr>
        <w:t>Indicateurs de résultats</w:t>
      </w:r>
      <w:r w:rsidRPr="008D1D2E">
        <w:rPr>
          <w:rFonts w:cs="Calibri"/>
          <w:sz w:val="32"/>
          <w:szCs w:val="32"/>
        </w:rPr>
        <w:t> :</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niveaux de performance :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f</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aible,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m</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oyenne,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é</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levée, </w:t>
      </w:r>
      <w:r w:rsidR="00F07495" w:rsidRPr="008D1D2E">
        <w:rPr>
          <w:rFonts w:eastAsia="Times New Roman" w:cs="Calibri"/>
          <w:bCs/>
          <w:kern w:val="24"/>
          <w:sz w:val="32"/>
          <w:szCs w:val="32"/>
          <w:lang w:eastAsia="fr-CA"/>
          <w14:shadow w14:blurRad="38100" w14:dist="38100" w14:dir="2700000" w14:sx="100000" w14:sy="100000" w14:kx="0" w14:ky="0" w14:algn="tl">
            <w14:srgbClr w14:val="FFFFFF"/>
          </w14:shadow>
        </w:rPr>
        <w:t>e</w:t>
      </w:r>
      <w:r w:rsidRPr="008D1D2E">
        <w:rPr>
          <w:rFonts w:eastAsia="Times New Roman" w:cs="Calibri"/>
          <w:bCs/>
          <w:kern w:val="24"/>
          <w:sz w:val="32"/>
          <w:szCs w:val="32"/>
          <w:lang w:eastAsia="fr-CA"/>
          <w14:shadow w14:blurRad="38100" w14:dist="38100" w14:dir="2700000" w14:sx="100000" w14:sy="100000" w14:kx="0" w14:ky="0" w14:algn="tl">
            <w14:srgbClr w14:val="FFFFFF"/>
          </w14:shadow>
        </w:rPr>
        <w:t>xcellente</w:t>
      </w:r>
    </w:p>
    <w:p w14:paraId="0AF2BB19" w14:textId="77777777" w:rsidR="00424EC1" w:rsidRPr="008D1D2E" w:rsidRDefault="00424EC1" w:rsidP="008D1D2E">
      <w:pPr>
        <w:spacing w:after="0" w:line="276" w:lineRule="auto"/>
        <w:rPr>
          <w:rFonts w:cs="Calibri"/>
          <w:sz w:val="32"/>
          <w:szCs w:val="32"/>
        </w:rPr>
      </w:pPr>
      <w:r w:rsidRPr="008D1D2E">
        <w:rPr>
          <w:rFonts w:cs="Calibri"/>
          <w:b/>
          <w:sz w:val="32"/>
          <w:szCs w:val="32"/>
        </w:rPr>
        <w:t>Cible </w:t>
      </w:r>
      <w:r w:rsidRPr="008D1D2E">
        <w:rPr>
          <w:rFonts w:cs="Calibri"/>
          <w:sz w:val="32"/>
          <w:szCs w:val="32"/>
        </w:rPr>
        <w:t>:</w:t>
      </w:r>
      <w:r w:rsidRPr="008D1D2E">
        <w:rPr>
          <w:rFonts w:eastAsia="Times New Roman" w:cs="Calibri"/>
          <w:bCs/>
          <w:kern w:val="24"/>
          <w:sz w:val="32"/>
          <w:szCs w:val="32"/>
          <w:lang w:eastAsia="fr-CA"/>
          <w14:shadow w14:blurRad="38100" w14:dist="38100" w14:dir="2700000" w14:sx="100000" w14:sy="100000" w14:kx="0" w14:ky="0" w14:algn="tl">
            <w14:srgbClr w14:val="FFFFFF"/>
          </w14:shadow>
        </w:rPr>
        <w:t xml:space="preserve"> selon la performance recherchée : Moyenne à élevée</w:t>
      </w:r>
    </w:p>
    <w:bookmarkEnd w:id="36"/>
    <w:p w14:paraId="487FC01F" w14:textId="77777777" w:rsidR="00424EC1" w:rsidRPr="008D1D2E" w:rsidRDefault="00424EC1" w:rsidP="008D1D2E">
      <w:pPr>
        <w:spacing w:after="0" w:line="276" w:lineRule="auto"/>
        <w:rPr>
          <w:rFonts w:eastAsiaTheme="majorEastAsia" w:cs="Calibri"/>
          <w:b/>
          <w:caps/>
          <w:szCs w:val="24"/>
        </w:rPr>
      </w:pPr>
      <w:r w:rsidRPr="008D1D2E">
        <w:rPr>
          <w:rFonts w:cs="Calibri"/>
          <w:szCs w:val="24"/>
        </w:rPr>
        <w:br w:type="page"/>
      </w:r>
    </w:p>
    <w:p w14:paraId="10BBF962" w14:textId="1F8A0A9B" w:rsidR="00CA7B9A" w:rsidRPr="008D1D2E" w:rsidRDefault="00CA7B9A" w:rsidP="008D1D2E">
      <w:pPr>
        <w:pStyle w:val="Titre1"/>
        <w:spacing w:before="0" w:after="0" w:line="276" w:lineRule="auto"/>
        <w:rPr>
          <w:rFonts w:cs="Calibri"/>
          <w:sz w:val="40"/>
          <w:szCs w:val="40"/>
        </w:rPr>
      </w:pPr>
      <w:bookmarkStart w:id="40" w:name="_Toc63878156"/>
      <w:bookmarkStart w:id="41" w:name="_Hlk55293580"/>
      <w:r w:rsidRPr="008D1D2E">
        <w:rPr>
          <w:rFonts w:cs="Calibri"/>
          <w:sz w:val="40"/>
          <w:szCs w:val="40"/>
        </w:rPr>
        <w:lastRenderedPageBreak/>
        <w:t>Conclusion</w:t>
      </w:r>
      <w:bookmarkEnd w:id="40"/>
    </w:p>
    <w:p w14:paraId="4C8C5985" w14:textId="77777777" w:rsidR="00EC498A" w:rsidRPr="008D1D2E" w:rsidRDefault="00EC498A" w:rsidP="008D1D2E">
      <w:pPr>
        <w:spacing w:after="0" w:line="276" w:lineRule="auto"/>
        <w:rPr>
          <w:rFonts w:cs="Calibri"/>
          <w:sz w:val="32"/>
          <w:szCs w:val="32"/>
        </w:rPr>
      </w:pPr>
    </w:p>
    <w:p w14:paraId="04936081" w14:textId="7FE9EF40" w:rsidR="00EC43C4" w:rsidRPr="008D1D2E" w:rsidRDefault="00EC43C4" w:rsidP="008D1D2E">
      <w:pPr>
        <w:spacing w:after="0" w:line="276" w:lineRule="auto"/>
        <w:rPr>
          <w:rFonts w:cs="Calibri"/>
          <w:sz w:val="32"/>
          <w:szCs w:val="32"/>
        </w:rPr>
      </w:pPr>
      <w:r w:rsidRPr="008D1D2E">
        <w:rPr>
          <w:rFonts w:cs="Calibri"/>
          <w:sz w:val="32"/>
          <w:szCs w:val="32"/>
        </w:rPr>
        <w:t xml:space="preserve">Le plan stratégique 2021-2025 du RAAMM présente une marche à suivre audacieuse et mobilisatrice pour mieux positionner l’organisme. Misant sur une planification novatrice de nos actions et sur l’évaluation méthodique de nos effets et de nos gains, cette feuille de route a pour but de réaliser la vision 2025 du RAAMM qui est de devenir un pôle d’influence en accessibilité universelle auprès des personnes aveugles et malvoyantes du Montréal métropolitain et auprès de l’ensemble des parties prenantes de l’organisme.  </w:t>
      </w:r>
    </w:p>
    <w:p w14:paraId="24E9F813" w14:textId="77777777" w:rsidR="00EC43C4" w:rsidRPr="008D1D2E" w:rsidRDefault="00EC43C4" w:rsidP="008D1D2E">
      <w:pPr>
        <w:spacing w:after="0" w:line="276" w:lineRule="auto"/>
        <w:rPr>
          <w:rFonts w:cs="Calibri"/>
          <w:sz w:val="32"/>
          <w:szCs w:val="32"/>
        </w:rPr>
      </w:pPr>
    </w:p>
    <w:p w14:paraId="3EDEC81F" w14:textId="77777777" w:rsidR="00EC43C4" w:rsidRPr="008D1D2E" w:rsidRDefault="00EC43C4" w:rsidP="008D1D2E">
      <w:pPr>
        <w:spacing w:after="0" w:line="276" w:lineRule="auto"/>
        <w:rPr>
          <w:rFonts w:cs="Calibri"/>
          <w:strike/>
          <w:sz w:val="32"/>
          <w:szCs w:val="32"/>
        </w:rPr>
      </w:pPr>
      <w:r w:rsidRPr="008D1D2E">
        <w:rPr>
          <w:rFonts w:cs="Calibri"/>
          <w:sz w:val="32"/>
          <w:szCs w:val="32"/>
        </w:rPr>
        <w:t>Nous sommes conscients que le plan stratégique comporte des défis, mais ces derniers sont à la hauteur des attentes des membres, des administrateurs, de l’équipe de direction, de l’équipe de travail et des bénévoles, de même que de notre capacité à nous mobiliser et nous impliquer pour réaliser ensemble cette ambitieuse démarche.</w:t>
      </w:r>
    </w:p>
    <w:p w14:paraId="03B0113A" w14:textId="77777777" w:rsidR="00EC43C4" w:rsidRPr="008D1D2E" w:rsidRDefault="00EC43C4" w:rsidP="008D1D2E">
      <w:pPr>
        <w:spacing w:after="0" w:line="276" w:lineRule="auto"/>
        <w:rPr>
          <w:rFonts w:cs="Calibri"/>
          <w:sz w:val="32"/>
          <w:szCs w:val="32"/>
        </w:rPr>
      </w:pPr>
    </w:p>
    <w:p w14:paraId="149187E2" w14:textId="77777777" w:rsidR="00EC43C4" w:rsidRPr="008D1D2E" w:rsidRDefault="00EC43C4" w:rsidP="008D1D2E">
      <w:pPr>
        <w:spacing w:after="0" w:line="276" w:lineRule="auto"/>
        <w:rPr>
          <w:rFonts w:cs="Calibri"/>
          <w:sz w:val="32"/>
          <w:szCs w:val="32"/>
        </w:rPr>
      </w:pPr>
      <w:r w:rsidRPr="008D1D2E">
        <w:rPr>
          <w:rFonts w:cs="Calibri"/>
          <w:sz w:val="32"/>
          <w:szCs w:val="32"/>
        </w:rPr>
        <w:t xml:space="preserve">La réalisation du plan d’action stratégique 2021-2025 du RAAMM permettra d’augmenter son rayonnement, sa pertinence et sa crédibilité auprès des personnes aveugles et malvoyantes, de ses partenaires et de ses bailleurs de fonds, mais également auprès des différents acteurs publics qui détiennent le pouvoir </w:t>
      </w:r>
      <w:r w:rsidRPr="008D1D2E">
        <w:rPr>
          <w:rFonts w:cs="Calibri"/>
          <w:sz w:val="32"/>
          <w:szCs w:val="32"/>
        </w:rPr>
        <w:lastRenderedPageBreak/>
        <w:t>de rendre plus accessible le quotidien des personnes handicapées visuelles.</w:t>
      </w:r>
    </w:p>
    <w:p w14:paraId="2E16AA37" w14:textId="77777777" w:rsidR="00EC43C4" w:rsidRPr="008D1D2E" w:rsidRDefault="00EC43C4" w:rsidP="008D1D2E">
      <w:pPr>
        <w:spacing w:after="0" w:line="276" w:lineRule="auto"/>
        <w:rPr>
          <w:rFonts w:cs="Calibri"/>
          <w:sz w:val="32"/>
          <w:szCs w:val="32"/>
        </w:rPr>
      </w:pPr>
    </w:p>
    <w:p w14:paraId="368CD3E7" w14:textId="77777777" w:rsidR="00EC43C4" w:rsidRPr="008D1D2E" w:rsidRDefault="00EC43C4" w:rsidP="008D1D2E">
      <w:pPr>
        <w:spacing w:after="0" w:line="276" w:lineRule="auto"/>
        <w:rPr>
          <w:rFonts w:cs="Calibri"/>
          <w:sz w:val="32"/>
          <w:szCs w:val="32"/>
        </w:rPr>
      </w:pPr>
      <w:r w:rsidRPr="008D1D2E">
        <w:rPr>
          <w:rFonts w:cs="Calibri"/>
          <w:sz w:val="32"/>
          <w:szCs w:val="32"/>
        </w:rPr>
        <w:t>Nous tenons à remercier toutes les personnes ayant collaboré à l’élaboration de ce plan d’action stratégique, mais également toutes celles qui s’engageront avec nous dans sa réalisation.</w:t>
      </w:r>
    </w:p>
    <w:p w14:paraId="53AA092D" w14:textId="77777777" w:rsidR="00EC43C4" w:rsidRPr="008D1D2E" w:rsidRDefault="00EC43C4" w:rsidP="008D1D2E">
      <w:pPr>
        <w:spacing w:after="0" w:line="276" w:lineRule="auto"/>
        <w:rPr>
          <w:rFonts w:cs="Calibri"/>
          <w:sz w:val="32"/>
          <w:szCs w:val="32"/>
        </w:rPr>
      </w:pPr>
    </w:p>
    <w:p w14:paraId="3D2EEF65" w14:textId="77777777" w:rsidR="00EC43C4" w:rsidRPr="008D1D2E" w:rsidRDefault="00EC43C4" w:rsidP="008D1D2E">
      <w:pPr>
        <w:spacing w:after="0" w:line="276" w:lineRule="auto"/>
        <w:rPr>
          <w:rFonts w:cs="Calibri"/>
          <w:sz w:val="32"/>
          <w:szCs w:val="32"/>
        </w:rPr>
      </w:pPr>
      <w:r w:rsidRPr="008D1D2E">
        <w:rPr>
          <w:rFonts w:cs="Calibri"/>
          <w:sz w:val="32"/>
          <w:szCs w:val="32"/>
        </w:rPr>
        <w:t xml:space="preserve">Au plaisir, </w:t>
      </w:r>
    </w:p>
    <w:p w14:paraId="4CA2CCAF" w14:textId="77777777" w:rsidR="00EC43C4" w:rsidRPr="008D1D2E" w:rsidRDefault="00EC43C4" w:rsidP="008D1D2E">
      <w:pPr>
        <w:spacing w:after="0" w:line="276" w:lineRule="auto"/>
        <w:rPr>
          <w:rFonts w:cs="Calibri"/>
          <w:sz w:val="32"/>
          <w:szCs w:val="32"/>
        </w:rPr>
      </w:pPr>
    </w:p>
    <w:p w14:paraId="1C932AFF" w14:textId="77777777" w:rsidR="00EC43C4" w:rsidRPr="008D1D2E" w:rsidRDefault="00EC43C4" w:rsidP="008D1D2E">
      <w:pPr>
        <w:spacing w:after="0" w:line="276" w:lineRule="auto"/>
        <w:rPr>
          <w:rFonts w:cs="Calibri"/>
          <w:sz w:val="32"/>
          <w:szCs w:val="32"/>
        </w:rPr>
      </w:pPr>
      <w:r w:rsidRPr="008D1D2E">
        <w:rPr>
          <w:rFonts w:cs="Calibri"/>
          <w:sz w:val="32"/>
          <w:szCs w:val="32"/>
        </w:rPr>
        <w:t>Le Comité Planification stratégique du RAAMM</w:t>
      </w:r>
    </w:p>
    <w:p w14:paraId="165AE1E5" w14:textId="2D4FF45E" w:rsidR="00526E71" w:rsidRPr="008D1D2E" w:rsidRDefault="00EC43C4" w:rsidP="008D1D2E">
      <w:pPr>
        <w:spacing w:after="0" w:line="276" w:lineRule="auto"/>
        <w:rPr>
          <w:rFonts w:cs="Calibri"/>
          <w:sz w:val="32"/>
          <w:szCs w:val="32"/>
        </w:rPr>
      </w:pPr>
      <w:r w:rsidRPr="008D1D2E">
        <w:rPr>
          <w:rFonts w:cs="Calibri"/>
          <w:sz w:val="32"/>
          <w:szCs w:val="32"/>
        </w:rPr>
        <w:t xml:space="preserve">Et Claire Ouellette, Conseillère en management, Expression Organisation </w:t>
      </w:r>
      <w:proofErr w:type="spellStart"/>
      <w:r w:rsidRPr="008D1D2E">
        <w:rPr>
          <w:rFonts w:cs="Calibri"/>
          <w:sz w:val="32"/>
          <w:szCs w:val="32"/>
        </w:rPr>
        <w:t>inc.</w:t>
      </w:r>
      <w:proofErr w:type="spellEnd"/>
    </w:p>
    <w:bookmarkEnd w:id="1"/>
    <w:bookmarkEnd w:id="41"/>
    <w:p w14:paraId="1422E2E7" w14:textId="29287515" w:rsidR="00EA58EB" w:rsidRPr="008D1D2E" w:rsidRDefault="00EA58EB" w:rsidP="008D1D2E">
      <w:pPr>
        <w:spacing w:after="0" w:line="276" w:lineRule="auto"/>
        <w:rPr>
          <w:rFonts w:cs="Calibri"/>
          <w:szCs w:val="24"/>
        </w:rPr>
      </w:pPr>
    </w:p>
    <w:sectPr w:rsidR="00EA58EB" w:rsidRPr="008D1D2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9702" w14:textId="77777777" w:rsidR="006C7E7C" w:rsidRDefault="006C7E7C" w:rsidP="00A20BF7">
      <w:pPr>
        <w:spacing w:after="0" w:line="240" w:lineRule="auto"/>
      </w:pPr>
      <w:r>
        <w:separator/>
      </w:r>
    </w:p>
  </w:endnote>
  <w:endnote w:type="continuationSeparator" w:id="0">
    <w:p w14:paraId="576799FF" w14:textId="77777777" w:rsidR="006C7E7C" w:rsidRDefault="006C7E7C" w:rsidP="00A2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3A17E" w14:textId="77777777" w:rsidR="006C7E7C" w:rsidRDefault="006C7E7C" w:rsidP="00A20BF7">
      <w:pPr>
        <w:spacing w:after="0" w:line="240" w:lineRule="auto"/>
      </w:pPr>
      <w:r>
        <w:separator/>
      </w:r>
    </w:p>
  </w:footnote>
  <w:footnote w:type="continuationSeparator" w:id="0">
    <w:p w14:paraId="17AD963F" w14:textId="77777777" w:rsidR="006C7E7C" w:rsidRDefault="006C7E7C" w:rsidP="00A2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3FB8"/>
    <w:multiLevelType w:val="hybridMultilevel"/>
    <w:tmpl w:val="156C2F2A"/>
    <w:lvl w:ilvl="0" w:tplc="8330331C">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7B10A4"/>
    <w:multiLevelType w:val="hybridMultilevel"/>
    <w:tmpl w:val="A1FA94B6"/>
    <w:lvl w:ilvl="0" w:tplc="0A4C4E3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54172F"/>
    <w:multiLevelType w:val="hybridMultilevel"/>
    <w:tmpl w:val="F084A0E6"/>
    <w:lvl w:ilvl="0" w:tplc="C026E4FA">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CC5F81"/>
    <w:multiLevelType w:val="hybridMultilevel"/>
    <w:tmpl w:val="69869204"/>
    <w:lvl w:ilvl="0" w:tplc="6A20ED18">
      <w:numFmt w:val="bullet"/>
      <w:lvlText w:val="-"/>
      <w:lvlJc w:val="left"/>
      <w:pPr>
        <w:ind w:left="720" w:hanging="360"/>
      </w:pPr>
      <w:rPr>
        <w:rFonts w:ascii="Verdana" w:eastAsiaTheme="minorHAnsi" w:hAnsi="Verdana"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73B5CF1"/>
    <w:multiLevelType w:val="hybridMultilevel"/>
    <w:tmpl w:val="557618C0"/>
    <w:lvl w:ilvl="0" w:tplc="E09E886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A21254B"/>
    <w:multiLevelType w:val="hybridMultilevel"/>
    <w:tmpl w:val="3AB0CD9C"/>
    <w:lvl w:ilvl="0" w:tplc="1A50B03A">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B426401"/>
    <w:multiLevelType w:val="multilevel"/>
    <w:tmpl w:val="A8A09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32553"/>
    <w:multiLevelType w:val="hybridMultilevel"/>
    <w:tmpl w:val="1D7EBD84"/>
    <w:lvl w:ilvl="0" w:tplc="0A4C4E3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58E3C3B"/>
    <w:multiLevelType w:val="hybridMultilevel"/>
    <w:tmpl w:val="BD526BC6"/>
    <w:lvl w:ilvl="0" w:tplc="0A4C4E36">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900474"/>
    <w:multiLevelType w:val="hybridMultilevel"/>
    <w:tmpl w:val="0FE659AC"/>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6"/>
  </w:num>
  <w:num w:numId="6">
    <w:abstractNumId w:val="4"/>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AC"/>
    <w:rsid w:val="00002C8B"/>
    <w:rsid w:val="0000792E"/>
    <w:rsid w:val="00010824"/>
    <w:rsid w:val="00022127"/>
    <w:rsid w:val="0002731C"/>
    <w:rsid w:val="00033614"/>
    <w:rsid w:val="00037E46"/>
    <w:rsid w:val="000723EE"/>
    <w:rsid w:val="0008027D"/>
    <w:rsid w:val="00083119"/>
    <w:rsid w:val="0009256F"/>
    <w:rsid w:val="00093973"/>
    <w:rsid w:val="00094FD3"/>
    <w:rsid w:val="000952A9"/>
    <w:rsid w:val="000958AC"/>
    <w:rsid w:val="000A2392"/>
    <w:rsid w:val="000A6E2D"/>
    <w:rsid w:val="000C0F4E"/>
    <w:rsid w:val="000C1709"/>
    <w:rsid w:val="000D1919"/>
    <w:rsid w:val="000F41A7"/>
    <w:rsid w:val="00122CFC"/>
    <w:rsid w:val="001259C5"/>
    <w:rsid w:val="00152627"/>
    <w:rsid w:val="00157E61"/>
    <w:rsid w:val="00161886"/>
    <w:rsid w:val="00166872"/>
    <w:rsid w:val="00190272"/>
    <w:rsid w:val="001918B6"/>
    <w:rsid w:val="001C1BF2"/>
    <w:rsid w:val="001C4AEF"/>
    <w:rsid w:val="001C6AA6"/>
    <w:rsid w:val="001D0D7F"/>
    <w:rsid w:val="001D6126"/>
    <w:rsid w:val="001E2668"/>
    <w:rsid w:val="001E4F87"/>
    <w:rsid w:val="001E5844"/>
    <w:rsid w:val="001E65ED"/>
    <w:rsid w:val="001F2DBC"/>
    <w:rsid w:val="00211488"/>
    <w:rsid w:val="00222B82"/>
    <w:rsid w:val="002430E1"/>
    <w:rsid w:val="00244CE4"/>
    <w:rsid w:val="002506EF"/>
    <w:rsid w:val="00250F61"/>
    <w:rsid w:val="00257BBA"/>
    <w:rsid w:val="002700A5"/>
    <w:rsid w:val="002949E1"/>
    <w:rsid w:val="002A334B"/>
    <w:rsid w:val="002A61CD"/>
    <w:rsid w:val="002A717E"/>
    <w:rsid w:val="002D1ABF"/>
    <w:rsid w:val="002D5ACB"/>
    <w:rsid w:val="002E02E8"/>
    <w:rsid w:val="002E26CB"/>
    <w:rsid w:val="002E6A9E"/>
    <w:rsid w:val="002F37D9"/>
    <w:rsid w:val="002F435C"/>
    <w:rsid w:val="00302DCF"/>
    <w:rsid w:val="00303C1A"/>
    <w:rsid w:val="003314D9"/>
    <w:rsid w:val="00340CCB"/>
    <w:rsid w:val="0034137D"/>
    <w:rsid w:val="00342E0D"/>
    <w:rsid w:val="00346079"/>
    <w:rsid w:val="00385E22"/>
    <w:rsid w:val="00390F8E"/>
    <w:rsid w:val="003A3494"/>
    <w:rsid w:val="003A6D29"/>
    <w:rsid w:val="003B590B"/>
    <w:rsid w:val="003C4655"/>
    <w:rsid w:val="004034AB"/>
    <w:rsid w:val="00412FC8"/>
    <w:rsid w:val="0041665E"/>
    <w:rsid w:val="00420D3F"/>
    <w:rsid w:val="00423E42"/>
    <w:rsid w:val="00424EC1"/>
    <w:rsid w:val="00447392"/>
    <w:rsid w:val="00450B3B"/>
    <w:rsid w:val="00454B7D"/>
    <w:rsid w:val="00456315"/>
    <w:rsid w:val="0046215C"/>
    <w:rsid w:val="00464686"/>
    <w:rsid w:val="004825D9"/>
    <w:rsid w:val="00497BB5"/>
    <w:rsid w:val="004A5B8E"/>
    <w:rsid w:val="004B0D9D"/>
    <w:rsid w:val="004D07E7"/>
    <w:rsid w:val="004D4ACE"/>
    <w:rsid w:val="004F3C95"/>
    <w:rsid w:val="0050438C"/>
    <w:rsid w:val="00507E14"/>
    <w:rsid w:val="00512034"/>
    <w:rsid w:val="0051337B"/>
    <w:rsid w:val="00525DB4"/>
    <w:rsid w:val="00526E71"/>
    <w:rsid w:val="00531D3E"/>
    <w:rsid w:val="00552439"/>
    <w:rsid w:val="005544BF"/>
    <w:rsid w:val="0056057E"/>
    <w:rsid w:val="0057387F"/>
    <w:rsid w:val="005936D2"/>
    <w:rsid w:val="005A6BD5"/>
    <w:rsid w:val="005B09D0"/>
    <w:rsid w:val="005B68E3"/>
    <w:rsid w:val="005D2FD6"/>
    <w:rsid w:val="005D58A8"/>
    <w:rsid w:val="005E20F5"/>
    <w:rsid w:val="005E3954"/>
    <w:rsid w:val="005E3E45"/>
    <w:rsid w:val="005E3F0C"/>
    <w:rsid w:val="005E7CF7"/>
    <w:rsid w:val="005F3E09"/>
    <w:rsid w:val="00613811"/>
    <w:rsid w:val="00615647"/>
    <w:rsid w:val="0061627E"/>
    <w:rsid w:val="00617887"/>
    <w:rsid w:val="00622197"/>
    <w:rsid w:val="00625090"/>
    <w:rsid w:val="006417C0"/>
    <w:rsid w:val="00647B5A"/>
    <w:rsid w:val="006509C8"/>
    <w:rsid w:val="00655F63"/>
    <w:rsid w:val="00675ADE"/>
    <w:rsid w:val="00682CE7"/>
    <w:rsid w:val="006961D9"/>
    <w:rsid w:val="006A28FD"/>
    <w:rsid w:val="006A2D2F"/>
    <w:rsid w:val="006A4049"/>
    <w:rsid w:val="006B1362"/>
    <w:rsid w:val="006B252A"/>
    <w:rsid w:val="006B5761"/>
    <w:rsid w:val="006C114E"/>
    <w:rsid w:val="006C4D05"/>
    <w:rsid w:val="006C7E7C"/>
    <w:rsid w:val="006D3FD4"/>
    <w:rsid w:val="006F16A7"/>
    <w:rsid w:val="00720335"/>
    <w:rsid w:val="00727D8C"/>
    <w:rsid w:val="0073297E"/>
    <w:rsid w:val="0073554F"/>
    <w:rsid w:val="0074062F"/>
    <w:rsid w:val="0074502F"/>
    <w:rsid w:val="0074748F"/>
    <w:rsid w:val="00753261"/>
    <w:rsid w:val="007654A1"/>
    <w:rsid w:val="0076699B"/>
    <w:rsid w:val="00772FEA"/>
    <w:rsid w:val="007945B4"/>
    <w:rsid w:val="00795C93"/>
    <w:rsid w:val="007C4259"/>
    <w:rsid w:val="007E7004"/>
    <w:rsid w:val="007E7039"/>
    <w:rsid w:val="007F229B"/>
    <w:rsid w:val="007F7CD3"/>
    <w:rsid w:val="008029DC"/>
    <w:rsid w:val="008159C5"/>
    <w:rsid w:val="0082330F"/>
    <w:rsid w:val="00827534"/>
    <w:rsid w:val="00833215"/>
    <w:rsid w:val="008349CC"/>
    <w:rsid w:val="00835A17"/>
    <w:rsid w:val="00836FAF"/>
    <w:rsid w:val="00851B90"/>
    <w:rsid w:val="00866983"/>
    <w:rsid w:val="00873B2E"/>
    <w:rsid w:val="00892684"/>
    <w:rsid w:val="00892A1B"/>
    <w:rsid w:val="00896F84"/>
    <w:rsid w:val="008A0AA0"/>
    <w:rsid w:val="008A1071"/>
    <w:rsid w:val="008C30D8"/>
    <w:rsid w:val="008D1D2E"/>
    <w:rsid w:val="008E47EB"/>
    <w:rsid w:val="008F560E"/>
    <w:rsid w:val="008F6BEE"/>
    <w:rsid w:val="00925914"/>
    <w:rsid w:val="00934712"/>
    <w:rsid w:val="00940230"/>
    <w:rsid w:val="009418EE"/>
    <w:rsid w:val="009505DC"/>
    <w:rsid w:val="00955CA7"/>
    <w:rsid w:val="00963010"/>
    <w:rsid w:val="009719DE"/>
    <w:rsid w:val="0097766B"/>
    <w:rsid w:val="009A31C3"/>
    <w:rsid w:val="009A7F6C"/>
    <w:rsid w:val="009B1F3C"/>
    <w:rsid w:val="009D157D"/>
    <w:rsid w:val="009D5537"/>
    <w:rsid w:val="009D5EC6"/>
    <w:rsid w:val="009D70C5"/>
    <w:rsid w:val="009D7819"/>
    <w:rsid w:val="009F0925"/>
    <w:rsid w:val="009F7798"/>
    <w:rsid w:val="00A17EB9"/>
    <w:rsid w:val="00A20BF7"/>
    <w:rsid w:val="00A23864"/>
    <w:rsid w:val="00A27B4A"/>
    <w:rsid w:val="00A303B6"/>
    <w:rsid w:val="00A36522"/>
    <w:rsid w:val="00A47A75"/>
    <w:rsid w:val="00A5479B"/>
    <w:rsid w:val="00A611EC"/>
    <w:rsid w:val="00A619CC"/>
    <w:rsid w:val="00A65A6D"/>
    <w:rsid w:val="00A831DE"/>
    <w:rsid w:val="00A97AA3"/>
    <w:rsid w:val="00AA0A8B"/>
    <w:rsid w:val="00AA412D"/>
    <w:rsid w:val="00AB2F5B"/>
    <w:rsid w:val="00AB44EE"/>
    <w:rsid w:val="00AB63B7"/>
    <w:rsid w:val="00AC5A89"/>
    <w:rsid w:val="00AC6788"/>
    <w:rsid w:val="00AD0900"/>
    <w:rsid w:val="00AD60AF"/>
    <w:rsid w:val="00AE17A5"/>
    <w:rsid w:val="00AE594C"/>
    <w:rsid w:val="00AF2F4F"/>
    <w:rsid w:val="00AF4BF2"/>
    <w:rsid w:val="00B04C0C"/>
    <w:rsid w:val="00B053D3"/>
    <w:rsid w:val="00B0617D"/>
    <w:rsid w:val="00B31FF4"/>
    <w:rsid w:val="00B336E1"/>
    <w:rsid w:val="00B71D18"/>
    <w:rsid w:val="00B81E83"/>
    <w:rsid w:val="00B9517D"/>
    <w:rsid w:val="00B9560B"/>
    <w:rsid w:val="00BB0D9C"/>
    <w:rsid w:val="00BB4205"/>
    <w:rsid w:val="00BC16B6"/>
    <w:rsid w:val="00BC410D"/>
    <w:rsid w:val="00BD5ABA"/>
    <w:rsid w:val="00BD5FC7"/>
    <w:rsid w:val="00BD6D5E"/>
    <w:rsid w:val="00BE208F"/>
    <w:rsid w:val="00BE5F95"/>
    <w:rsid w:val="00BF0025"/>
    <w:rsid w:val="00C073D2"/>
    <w:rsid w:val="00C12F82"/>
    <w:rsid w:val="00C1410C"/>
    <w:rsid w:val="00C1693F"/>
    <w:rsid w:val="00C24336"/>
    <w:rsid w:val="00C3198E"/>
    <w:rsid w:val="00C406C8"/>
    <w:rsid w:val="00C41930"/>
    <w:rsid w:val="00C5503A"/>
    <w:rsid w:val="00C73FB8"/>
    <w:rsid w:val="00C76C6B"/>
    <w:rsid w:val="00C82209"/>
    <w:rsid w:val="00C85681"/>
    <w:rsid w:val="00CA1001"/>
    <w:rsid w:val="00CA3F81"/>
    <w:rsid w:val="00CA66E5"/>
    <w:rsid w:val="00CA7B9A"/>
    <w:rsid w:val="00CB1D92"/>
    <w:rsid w:val="00CD2F66"/>
    <w:rsid w:val="00CD64AE"/>
    <w:rsid w:val="00CE6FE8"/>
    <w:rsid w:val="00CF1D40"/>
    <w:rsid w:val="00D57DF1"/>
    <w:rsid w:val="00D61BE3"/>
    <w:rsid w:val="00D64445"/>
    <w:rsid w:val="00D652A2"/>
    <w:rsid w:val="00D65870"/>
    <w:rsid w:val="00D72D46"/>
    <w:rsid w:val="00D7617F"/>
    <w:rsid w:val="00D77B25"/>
    <w:rsid w:val="00D8271A"/>
    <w:rsid w:val="00D84491"/>
    <w:rsid w:val="00D943B8"/>
    <w:rsid w:val="00D952D3"/>
    <w:rsid w:val="00D955F2"/>
    <w:rsid w:val="00DA3274"/>
    <w:rsid w:val="00DA39D0"/>
    <w:rsid w:val="00DB0226"/>
    <w:rsid w:val="00DB5390"/>
    <w:rsid w:val="00DC2513"/>
    <w:rsid w:val="00DC7BD4"/>
    <w:rsid w:val="00DD1F32"/>
    <w:rsid w:val="00DD4351"/>
    <w:rsid w:val="00DD7C80"/>
    <w:rsid w:val="00DD7E4E"/>
    <w:rsid w:val="00DE552D"/>
    <w:rsid w:val="00DE6CC4"/>
    <w:rsid w:val="00DF5418"/>
    <w:rsid w:val="00DF60F0"/>
    <w:rsid w:val="00DF67BA"/>
    <w:rsid w:val="00E1535D"/>
    <w:rsid w:val="00E31931"/>
    <w:rsid w:val="00E41B80"/>
    <w:rsid w:val="00E5273F"/>
    <w:rsid w:val="00E543F3"/>
    <w:rsid w:val="00E60FA2"/>
    <w:rsid w:val="00E7754C"/>
    <w:rsid w:val="00E978BD"/>
    <w:rsid w:val="00EA58EB"/>
    <w:rsid w:val="00EB31D8"/>
    <w:rsid w:val="00EB6978"/>
    <w:rsid w:val="00EC00E5"/>
    <w:rsid w:val="00EC43C4"/>
    <w:rsid w:val="00EC498A"/>
    <w:rsid w:val="00ED196A"/>
    <w:rsid w:val="00ED5637"/>
    <w:rsid w:val="00ED64C5"/>
    <w:rsid w:val="00EE4C33"/>
    <w:rsid w:val="00EF4767"/>
    <w:rsid w:val="00F060B4"/>
    <w:rsid w:val="00F07495"/>
    <w:rsid w:val="00F14DED"/>
    <w:rsid w:val="00F21B72"/>
    <w:rsid w:val="00F23848"/>
    <w:rsid w:val="00F23A4C"/>
    <w:rsid w:val="00F26B32"/>
    <w:rsid w:val="00F3735B"/>
    <w:rsid w:val="00F44B1D"/>
    <w:rsid w:val="00F5282D"/>
    <w:rsid w:val="00F606E6"/>
    <w:rsid w:val="00F6250E"/>
    <w:rsid w:val="00F70802"/>
    <w:rsid w:val="00F93BD4"/>
    <w:rsid w:val="00F955FA"/>
    <w:rsid w:val="00F96AF3"/>
    <w:rsid w:val="00FA5F8B"/>
    <w:rsid w:val="00FB18A8"/>
    <w:rsid w:val="00FB2002"/>
    <w:rsid w:val="00FB6FE2"/>
    <w:rsid w:val="00FC6372"/>
    <w:rsid w:val="00FF0014"/>
    <w:rsid w:val="00FF045C"/>
    <w:rsid w:val="00FF05CC"/>
    <w:rsid w:val="00FF68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F9F4"/>
  <w15:chartTrackingRefBased/>
  <w15:docId w15:val="{B82C7041-3DCB-4490-8A33-545EEE05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315"/>
    <w:rPr>
      <w:rFonts w:ascii="Verdana" w:hAnsi="Verdana"/>
      <w:sz w:val="24"/>
    </w:rPr>
  </w:style>
  <w:style w:type="paragraph" w:styleId="Titre1">
    <w:name w:val="heading 1"/>
    <w:basedOn w:val="Normal"/>
    <w:next w:val="Normal"/>
    <w:link w:val="Titre1Car"/>
    <w:uiPriority w:val="9"/>
    <w:qFormat/>
    <w:rsid w:val="00A611EC"/>
    <w:pPr>
      <w:keepNext/>
      <w:keepLines/>
      <w:spacing w:before="240" w:after="120"/>
      <w:outlineLvl w:val="0"/>
    </w:pPr>
    <w:rPr>
      <w:rFonts w:eastAsiaTheme="majorEastAsia" w:cstheme="majorBidi"/>
      <w:b/>
      <w:caps/>
      <w:sz w:val="32"/>
      <w:szCs w:val="32"/>
    </w:rPr>
  </w:style>
  <w:style w:type="paragraph" w:styleId="Titre2">
    <w:name w:val="heading 2"/>
    <w:basedOn w:val="Normal"/>
    <w:next w:val="Normal"/>
    <w:link w:val="Titre2Car"/>
    <w:uiPriority w:val="9"/>
    <w:unhideWhenUsed/>
    <w:qFormat/>
    <w:rsid w:val="00A611EC"/>
    <w:pPr>
      <w:keepNext/>
      <w:keepLines/>
      <w:spacing w:before="40" w:after="0"/>
      <w:outlineLvl w:val="1"/>
    </w:pPr>
    <w:rPr>
      <w:rFonts w:eastAsiaTheme="majorEastAsia" w:cstheme="majorBidi"/>
      <w:b/>
      <w:color w:val="2F5496" w:themeColor="accent1" w:themeShade="BF"/>
      <w:sz w:val="26"/>
      <w:szCs w:val="26"/>
    </w:rPr>
  </w:style>
  <w:style w:type="paragraph" w:styleId="Titre3">
    <w:name w:val="heading 3"/>
    <w:basedOn w:val="Normal"/>
    <w:next w:val="Normal"/>
    <w:link w:val="Titre3Car"/>
    <w:uiPriority w:val="9"/>
    <w:unhideWhenUsed/>
    <w:qFormat/>
    <w:rsid w:val="009719D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8AC"/>
    <w:pPr>
      <w:spacing w:after="0" w:line="240" w:lineRule="auto"/>
      <w:ind w:left="720"/>
      <w:contextualSpacing/>
    </w:pPr>
    <w:rPr>
      <w:rFonts w:ascii="Times New Roman" w:eastAsia="Times New Roman" w:hAnsi="Times New Roman" w:cs="Times New Roman"/>
      <w:szCs w:val="24"/>
      <w:lang w:eastAsia="fr-CA"/>
    </w:rPr>
  </w:style>
  <w:style w:type="character" w:styleId="Marquedecommentaire">
    <w:name w:val="annotation reference"/>
    <w:basedOn w:val="Policepardfaut"/>
    <w:uiPriority w:val="99"/>
    <w:semiHidden/>
    <w:unhideWhenUsed/>
    <w:rsid w:val="000958AC"/>
    <w:rPr>
      <w:sz w:val="16"/>
      <w:szCs w:val="16"/>
    </w:rPr>
  </w:style>
  <w:style w:type="paragraph" w:styleId="Commentaire">
    <w:name w:val="annotation text"/>
    <w:basedOn w:val="Normal"/>
    <w:link w:val="CommentaireCar"/>
    <w:uiPriority w:val="99"/>
    <w:semiHidden/>
    <w:unhideWhenUsed/>
    <w:rsid w:val="000958AC"/>
    <w:pPr>
      <w:spacing w:line="240" w:lineRule="auto"/>
    </w:pPr>
    <w:rPr>
      <w:sz w:val="20"/>
      <w:szCs w:val="20"/>
    </w:rPr>
  </w:style>
  <w:style w:type="character" w:customStyle="1" w:styleId="CommentaireCar">
    <w:name w:val="Commentaire Car"/>
    <w:basedOn w:val="Policepardfaut"/>
    <w:link w:val="Commentaire"/>
    <w:uiPriority w:val="99"/>
    <w:semiHidden/>
    <w:rsid w:val="000958AC"/>
    <w:rPr>
      <w:sz w:val="20"/>
      <w:szCs w:val="20"/>
    </w:rPr>
  </w:style>
  <w:style w:type="paragraph" w:styleId="Textedebulles">
    <w:name w:val="Balloon Text"/>
    <w:basedOn w:val="Normal"/>
    <w:link w:val="TextedebullesCar"/>
    <w:uiPriority w:val="99"/>
    <w:semiHidden/>
    <w:unhideWhenUsed/>
    <w:rsid w:val="00095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8AC"/>
    <w:rPr>
      <w:rFonts w:ascii="Segoe UI" w:hAnsi="Segoe UI" w:cs="Segoe UI"/>
      <w:sz w:val="18"/>
      <w:szCs w:val="18"/>
    </w:rPr>
  </w:style>
  <w:style w:type="paragraph" w:styleId="Titre">
    <w:name w:val="Title"/>
    <w:basedOn w:val="Normal"/>
    <w:next w:val="Normal"/>
    <w:link w:val="TitreCar"/>
    <w:uiPriority w:val="10"/>
    <w:qFormat/>
    <w:rsid w:val="000958AC"/>
    <w:pPr>
      <w:spacing w:after="0" w:line="240" w:lineRule="auto"/>
      <w:contextualSpacing/>
    </w:pPr>
    <w:rPr>
      <w:rFonts w:eastAsiaTheme="majorEastAsia" w:cstheme="majorBidi"/>
      <w:b/>
      <w:caps/>
      <w:spacing w:val="-10"/>
      <w:kern w:val="28"/>
      <w:sz w:val="28"/>
      <w:szCs w:val="56"/>
    </w:rPr>
  </w:style>
  <w:style w:type="character" w:customStyle="1" w:styleId="TitreCar">
    <w:name w:val="Titre Car"/>
    <w:basedOn w:val="Policepardfaut"/>
    <w:link w:val="Titre"/>
    <w:uiPriority w:val="10"/>
    <w:rsid w:val="000958AC"/>
    <w:rPr>
      <w:rFonts w:ascii="Verdana" w:eastAsiaTheme="majorEastAsia" w:hAnsi="Verdana" w:cstheme="majorBidi"/>
      <w:b/>
      <w:caps/>
      <w:spacing w:val="-10"/>
      <w:kern w:val="28"/>
      <w:sz w:val="28"/>
      <w:szCs w:val="56"/>
    </w:rPr>
  </w:style>
  <w:style w:type="character" w:customStyle="1" w:styleId="Titre1Car">
    <w:name w:val="Titre 1 Car"/>
    <w:basedOn w:val="Policepardfaut"/>
    <w:link w:val="Titre1"/>
    <w:uiPriority w:val="9"/>
    <w:rsid w:val="00A611EC"/>
    <w:rPr>
      <w:rFonts w:ascii="Verdana" w:eastAsiaTheme="majorEastAsia" w:hAnsi="Verdana" w:cstheme="majorBidi"/>
      <w:b/>
      <w:caps/>
      <w:sz w:val="32"/>
      <w:szCs w:val="32"/>
    </w:rPr>
  </w:style>
  <w:style w:type="table" w:customStyle="1" w:styleId="TableauListe31">
    <w:name w:val="Tableau Liste 31"/>
    <w:basedOn w:val="TableauNormal"/>
    <w:uiPriority w:val="48"/>
    <w:rsid w:val="000336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2Car">
    <w:name w:val="Titre 2 Car"/>
    <w:basedOn w:val="Policepardfaut"/>
    <w:link w:val="Titre2"/>
    <w:uiPriority w:val="9"/>
    <w:rsid w:val="00A611EC"/>
    <w:rPr>
      <w:rFonts w:ascii="Verdana" w:eastAsiaTheme="majorEastAsia" w:hAnsi="Verdana" w:cstheme="majorBidi"/>
      <w:b/>
      <w:color w:val="2F5496" w:themeColor="accent1" w:themeShade="BF"/>
      <w:sz w:val="26"/>
      <w:szCs w:val="26"/>
    </w:rPr>
  </w:style>
  <w:style w:type="paragraph" w:styleId="En-ttedetabledesmatires">
    <w:name w:val="TOC Heading"/>
    <w:basedOn w:val="Titre1"/>
    <w:next w:val="Normal"/>
    <w:uiPriority w:val="39"/>
    <w:unhideWhenUsed/>
    <w:qFormat/>
    <w:rsid w:val="00033614"/>
    <w:pPr>
      <w:outlineLvl w:val="9"/>
    </w:pPr>
    <w:rPr>
      <w:rFonts w:asciiTheme="majorHAnsi" w:hAnsiTheme="majorHAnsi"/>
      <w:b w:val="0"/>
      <w:smallCaps/>
      <w:lang w:eastAsia="fr-CA"/>
    </w:rPr>
  </w:style>
  <w:style w:type="paragraph" w:styleId="TM1">
    <w:name w:val="toc 1"/>
    <w:basedOn w:val="Normal"/>
    <w:next w:val="Normal"/>
    <w:autoRedefine/>
    <w:uiPriority w:val="39"/>
    <w:unhideWhenUsed/>
    <w:rsid w:val="007945B4"/>
    <w:pPr>
      <w:tabs>
        <w:tab w:val="right" w:leader="dot" w:pos="8630"/>
      </w:tabs>
      <w:spacing w:after="100"/>
    </w:pPr>
    <w:rPr>
      <w:b/>
      <w:noProof/>
    </w:rPr>
  </w:style>
  <w:style w:type="character" w:styleId="Lienhypertexte">
    <w:name w:val="Hyperlink"/>
    <w:basedOn w:val="Policepardfaut"/>
    <w:uiPriority w:val="99"/>
    <w:unhideWhenUsed/>
    <w:rsid w:val="00033614"/>
    <w:rPr>
      <w:color w:val="0563C1" w:themeColor="hyperlink"/>
      <w:u w:val="single"/>
    </w:rPr>
  </w:style>
  <w:style w:type="paragraph" w:styleId="TM2">
    <w:name w:val="toc 2"/>
    <w:basedOn w:val="Normal"/>
    <w:next w:val="Normal"/>
    <w:autoRedefine/>
    <w:uiPriority w:val="39"/>
    <w:unhideWhenUsed/>
    <w:rsid w:val="00033614"/>
    <w:pPr>
      <w:spacing w:after="100"/>
      <w:ind w:left="220"/>
    </w:pPr>
  </w:style>
  <w:style w:type="paragraph" w:styleId="Objetducommentaire">
    <w:name w:val="annotation subject"/>
    <w:basedOn w:val="Commentaire"/>
    <w:next w:val="Commentaire"/>
    <w:link w:val="ObjetducommentaireCar"/>
    <w:uiPriority w:val="99"/>
    <w:semiHidden/>
    <w:unhideWhenUsed/>
    <w:rsid w:val="00454B7D"/>
    <w:rPr>
      <w:b/>
      <w:bCs/>
    </w:rPr>
  </w:style>
  <w:style w:type="character" w:customStyle="1" w:styleId="ObjetducommentaireCar">
    <w:name w:val="Objet du commentaire Car"/>
    <w:basedOn w:val="CommentaireCar"/>
    <w:link w:val="Objetducommentaire"/>
    <w:uiPriority w:val="99"/>
    <w:semiHidden/>
    <w:rsid w:val="00454B7D"/>
    <w:rPr>
      <w:b/>
      <w:bCs/>
      <w:sz w:val="20"/>
      <w:szCs w:val="20"/>
    </w:rPr>
  </w:style>
  <w:style w:type="character" w:customStyle="1" w:styleId="Titre3Car">
    <w:name w:val="Titre 3 Car"/>
    <w:basedOn w:val="Policepardfaut"/>
    <w:link w:val="Titre3"/>
    <w:uiPriority w:val="9"/>
    <w:rsid w:val="009719D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A20BF7"/>
    <w:pPr>
      <w:tabs>
        <w:tab w:val="center" w:pos="4320"/>
        <w:tab w:val="right" w:pos="8640"/>
      </w:tabs>
      <w:spacing w:after="0" w:line="240" w:lineRule="auto"/>
    </w:pPr>
  </w:style>
  <w:style w:type="character" w:customStyle="1" w:styleId="En-tteCar">
    <w:name w:val="En-tête Car"/>
    <w:basedOn w:val="Policepardfaut"/>
    <w:link w:val="En-tte"/>
    <w:uiPriority w:val="99"/>
    <w:rsid w:val="00A20BF7"/>
    <w:rPr>
      <w:rFonts w:ascii="Verdana" w:hAnsi="Verdana"/>
      <w:sz w:val="24"/>
    </w:rPr>
  </w:style>
  <w:style w:type="paragraph" w:styleId="Pieddepage">
    <w:name w:val="footer"/>
    <w:basedOn w:val="Normal"/>
    <w:link w:val="PieddepageCar"/>
    <w:uiPriority w:val="99"/>
    <w:unhideWhenUsed/>
    <w:rsid w:val="00A20B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0BF7"/>
    <w:rPr>
      <w:rFonts w:ascii="Verdana" w:hAnsi="Verdana"/>
      <w:sz w:val="24"/>
    </w:rPr>
  </w:style>
  <w:style w:type="paragraph" w:customStyle="1" w:styleId="ydp2ae0a059msonormal">
    <w:name w:val="ydp2ae0a059msonormal"/>
    <w:basedOn w:val="Normal"/>
    <w:rsid w:val="00F5282D"/>
    <w:pPr>
      <w:spacing w:before="100" w:beforeAutospacing="1" w:after="100" w:afterAutospacing="1" w:line="240" w:lineRule="auto"/>
    </w:pPr>
    <w:rPr>
      <w:rFonts w:ascii="Calibri" w:hAnsi="Calibri" w:cs="Calibri"/>
      <w:sz w:val="22"/>
      <w:lang w:eastAsia="fr-CA"/>
    </w:rPr>
  </w:style>
  <w:style w:type="character" w:styleId="Mentionnonrsolue">
    <w:name w:val="Unresolved Mention"/>
    <w:basedOn w:val="Policepardfaut"/>
    <w:uiPriority w:val="99"/>
    <w:semiHidden/>
    <w:unhideWhenUsed/>
    <w:rsid w:val="005E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181">
      <w:bodyDiv w:val="1"/>
      <w:marLeft w:val="0"/>
      <w:marRight w:val="0"/>
      <w:marTop w:val="0"/>
      <w:marBottom w:val="0"/>
      <w:divBdr>
        <w:top w:val="none" w:sz="0" w:space="0" w:color="auto"/>
        <w:left w:val="none" w:sz="0" w:space="0" w:color="auto"/>
        <w:bottom w:val="none" w:sz="0" w:space="0" w:color="auto"/>
        <w:right w:val="none" w:sz="0" w:space="0" w:color="auto"/>
      </w:divBdr>
    </w:div>
    <w:div w:id="1223716030">
      <w:bodyDiv w:val="1"/>
      <w:marLeft w:val="0"/>
      <w:marRight w:val="0"/>
      <w:marTop w:val="0"/>
      <w:marBottom w:val="0"/>
      <w:divBdr>
        <w:top w:val="none" w:sz="0" w:space="0" w:color="auto"/>
        <w:left w:val="none" w:sz="0" w:space="0" w:color="auto"/>
        <w:bottom w:val="none" w:sz="0" w:space="0" w:color="auto"/>
        <w:right w:val="none" w:sz="0" w:space="0" w:color="auto"/>
      </w:divBdr>
    </w:div>
    <w:div w:id="20609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robe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rousse.fr/dictionnai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lan_strat%C3%A9g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ncause.net/strategie-daffaire/importance-de-suivre-sa-planification-strategique/" TargetMode="External"/><Relationship Id="rId4" Type="http://schemas.openxmlformats.org/officeDocument/2006/relationships/settings" Target="settings.xml"/><Relationship Id="rId9" Type="http://schemas.openxmlformats.org/officeDocument/2006/relationships/hyperlink" Target="https://dictionnaire.reverso.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760A-5657-4E08-AF5D-09B98A3A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3815</Words>
  <Characters>20986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4</cp:revision>
  <dcterms:created xsi:type="dcterms:W3CDTF">2021-02-15T14:12:00Z</dcterms:created>
  <dcterms:modified xsi:type="dcterms:W3CDTF">2021-02-15T14:32:00Z</dcterms:modified>
</cp:coreProperties>
</file>