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E16" w:rsidRPr="003E7E16" w:rsidRDefault="00D1432E" w:rsidP="003E7E16">
      <w:pPr>
        <w:spacing w:line="240" w:lineRule="auto"/>
        <w:rPr>
          <w:rFonts w:ascii="Verdana" w:hAnsi="Verdana" w:cs="Arial"/>
          <w:b/>
          <w:bCs/>
          <w:color w:val="254775"/>
          <w:sz w:val="100"/>
          <w:szCs w:val="100"/>
        </w:rPr>
      </w:pPr>
      <w:bookmarkStart w:id="0" w:name="_GoBack"/>
      <w:r>
        <w:rPr>
          <w:rFonts w:ascii="Verdana" w:hAnsi="Verdana" w:cs="Arial"/>
          <w:b/>
          <w:bCs/>
          <w:noProof/>
          <w:color w:val="254775"/>
          <w:sz w:val="100"/>
          <w:szCs w:val="100"/>
          <w:lang w:eastAsia="fr-CA"/>
        </w:rPr>
        <w:drawing>
          <wp:anchor distT="0" distB="0" distL="114300" distR="114300" simplePos="0" relativeHeight="251661312" behindDoc="1" locked="0" layoutInCell="1" allowOverlap="1" wp14:anchorId="283F3840" wp14:editId="1C5DC27F">
            <wp:simplePos x="0" y="0"/>
            <wp:positionH relativeFrom="column">
              <wp:posOffset>-645160</wp:posOffset>
            </wp:positionH>
            <wp:positionV relativeFrom="paragraph">
              <wp:posOffset>-479425</wp:posOffset>
            </wp:positionV>
            <wp:extent cx="4997450" cy="1621790"/>
            <wp:effectExtent l="0" t="0" r="0" b="0"/>
            <wp:wrapThrough wrapText="bothSides">
              <wp:wrapPolygon edited="0">
                <wp:start x="2058" y="761"/>
                <wp:lineTo x="247" y="4821"/>
                <wp:lineTo x="0" y="7104"/>
                <wp:lineTo x="0" y="7865"/>
                <wp:lineTo x="329" y="9388"/>
                <wp:lineTo x="329" y="10149"/>
                <wp:lineTo x="1976" y="13447"/>
                <wp:lineTo x="10786" y="17507"/>
                <wp:lineTo x="0" y="18014"/>
                <wp:lineTo x="0" y="20805"/>
                <wp:lineTo x="11198" y="21312"/>
                <wp:lineTo x="11610" y="21312"/>
                <wp:lineTo x="21490" y="20805"/>
                <wp:lineTo x="21490" y="17760"/>
                <wp:lineTo x="10786" y="17507"/>
                <wp:lineTo x="21490" y="13701"/>
                <wp:lineTo x="21490" y="11671"/>
                <wp:lineTo x="19020" y="9388"/>
                <wp:lineTo x="18526" y="7865"/>
                <wp:lineTo x="17456" y="5328"/>
                <wp:lineTo x="17456" y="761"/>
                <wp:lineTo x="2058" y="761"/>
              </wp:wrapPolygon>
            </wp:wrapThrough>
            <wp:docPr id="9" name="Image 9" descr="Logo du RAAMM et slogan &quot;Bâtir ensemble un quotidient accessib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ine_Letendre\Desktop\Logo et charte graphique\CMYK\Horizontal-long-couleur-sloga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7450" cy="16217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3E7E16" w:rsidRPr="003E7E16" w:rsidRDefault="003E7E16" w:rsidP="003E7E16">
      <w:pPr>
        <w:spacing w:line="240" w:lineRule="auto"/>
        <w:rPr>
          <w:rFonts w:ascii="Verdana" w:hAnsi="Verdana" w:cs="Arial"/>
          <w:b/>
          <w:bCs/>
          <w:color w:val="254775"/>
          <w:sz w:val="100"/>
          <w:szCs w:val="100"/>
        </w:rPr>
      </w:pPr>
    </w:p>
    <w:p w:rsidR="003E7E16" w:rsidRPr="003E7E16" w:rsidRDefault="003E7E16" w:rsidP="003E7E16">
      <w:pPr>
        <w:spacing w:line="240" w:lineRule="auto"/>
        <w:rPr>
          <w:rFonts w:ascii="Verdana" w:hAnsi="Verdana" w:cs="Arial"/>
          <w:b/>
          <w:bCs/>
          <w:color w:val="254775"/>
          <w:sz w:val="100"/>
          <w:szCs w:val="100"/>
        </w:rPr>
      </w:pPr>
    </w:p>
    <w:p w:rsidR="00C36B6E" w:rsidRPr="00224339" w:rsidRDefault="00224339" w:rsidP="00C36B6E">
      <w:pPr>
        <w:widowControl w:val="0"/>
        <w:autoSpaceDE w:val="0"/>
        <w:autoSpaceDN w:val="0"/>
        <w:adjustRightInd w:val="0"/>
        <w:rPr>
          <w:rFonts w:ascii="Verdana" w:hAnsi="Verdana" w:cs="Arial"/>
          <w:b/>
          <w:bCs/>
          <w:color w:val="254775"/>
          <w:sz w:val="44"/>
          <w:szCs w:val="44"/>
        </w:rPr>
      </w:pPr>
      <w:r w:rsidRPr="00224339">
        <w:rPr>
          <w:rFonts w:ascii="Verdana" w:hAnsi="Verdana" w:cs="Arial"/>
          <w:b/>
          <w:bCs/>
          <w:color w:val="254775"/>
          <w:sz w:val="44"/>
          <w:szCs w:val="44"/>
        </w:rPr>
        <w:t>RÈGLEMENTS DU SERVICE D’AIDE BÉNÉVOLE</w:t>
      </w:r>
      <w:r w:rsidR="00C36B6E" w:rsidRPr="00224339">
        <w:rPr>
          <w:rFonts w:ascii="Verdana" w:hAnsi="Verdana" w:cs="Arial"/>
          <w:b/>
          <w:bCs/>
          <w:color w:val="254775"/>
          <w:sz w:val="44"/>
          <w:szCs w:val="44"/>
        </w:rPr>
        <w:t xml:space="preserve"> </w:t>
      </w:r>
    </w:p>
    <w:p w:rsidR="00314071" w:rsidRPr="003E7E16" w:rsidRDefault="00314071" w:rsidP="00C36B6E">
      <w:pPr>
        <w:widowControl w:val="0"/>
        <w:autoSpaceDE w:val="0"/>
        <w:autoSpaceDN w:val="0"/>
        <w:adjustRightInd w:val="0"/>
        <w:rPr>
          <w:rFonts w:ascii="Verdana" w:hAnsi="Verdana" w:cs="Arial"/>
          <w:b/>
          <w:bCs/>
          <w:color w:val="254775"/>
          <w:sz w:val="48"/>
          <w:szCs w:val="48"/>
        </w:rPr>
      </w:pPr>
    </w:p>
    <w:p w:rsidR="003E7E16" w:rsidRPr="003E7E16" w:rsidRDefault="003E7E16">
      <w:pPr>
        <w:rPr>
          <w:rFonts w:ascii="Verdana" w:hAnsi="Verdana"/>
          <w:sz w:val="100"/>
          <w:szCs w:val="100"/>
        </w:rPr>
      </w:pPr>
    </w:p>
    <w:p w:rsidR="008B70D7" w:rsidRDefault="008B70D7" w:rsidP="008B70D7">
      <w:pPr>
        <w:rPr>
          <w:rFonts w:ascii="Verdana" w:hAnsi="Verdana" w:cs="Arial"/>
          <w:b/>
          <w:bCs/>
          <w:sz w:val="24"/>
          <w:szCs w:val="24"/>
        </w:rPr>
      </w:pPr>
    </w:p>
    <w:p w:rsidR="008B70D7" w:rsidRPr="003E7E16" w:rsidRDefault="008B70D7" w:rsidP="008B70D7">
      <w:pPr>
        <w:rPr>
          <w:rFonts w:ascii="Verdana" w:hAnsi="Verdana" w:cs="Arial"/>
          <w:b/>
          <w:bCs/>
          <w:color w:val="254775"/>
          <w:sz w:val="26"/>
          <w:szCs w:val="26"/>
        </w:rPr>
      </w:pPr>
      <w:r w:rsidRPr="003E7E16">
        <w:rPr>
          <w:rFonts w:ascii="Verdana" w:hAnsi="Verdana" w:cs="Arial"/>
          <w:b/>
          <w:bCs/>
          <w:color w:val="254775"/>
          <w:sz w:val="26"/>
          <w:szCs w:val="26"/>
        </w:rPr>
        <w:t>Service d’aide bénévole</w:t>
      </w:r>
    </w:p>
    <w:p w:rsidR="008B70D7" w:rsidRPr="003E7E16" w:rsidRDefault="008B70D7" w:rsidP="008B70D7">
      <w:pPr>
        <w:rPr>
          <w:rFonts w:ascii="Verdana" w:hAnsi="Verdana" w:cs="Arial"/>
          <w:bCs/>
          <w:color w:val="254775"/>
          <w:sz w:val="24"/>
          <w:szCs w:val="24"/>
        </w:rPr>
      </w:pPr>
      <w:r w:rsidRPr="003E7E16">
        <w:rPr>
          <w:rFonts w:ascii="Verdana" w:hAnsi="Verdana" w:cs="Arial"/>
          <w:bCs/>
          <w:color w:val="254775"/>
          <w:sz w:val="24"/>
          <w:szCs w:val="24"/>
        </w:rPr>
        <w:t>514-277-4401, poste 115</w:t>
      </w:r>
    </w:p>
    <w:p w:rsidR="008B70D7" w:rsidRPr="003E7E16" w:rsidRDefault="008B70D7" w:rsidP="008B70D7">
      <w:pPr>
        <w:rPr>
          <w:rFonts w:ascii="Verdana" w:hAnsi="Verdana" w:cs="Arial"/>
          <w:bCs/>
          <w:color w:val="254775"/>
          <w:sz w:val="24"/>
          <w:szCs w:val="24"/>
        </w:rPr>
      </w:pPr>
      <w:r w:rsidRPr="003E7E16">
        <w:rPr>
          <w:rFonts w:ascii="Verdana" w:hAnsi="Verdana" w:cs="Arial"/>
          <w:bCs/>
          <w:color w:val="254775"/>
          <w:sz w:val="24"/>
          <w:szCs w:val="24"/>
        </w:rPr>
        <w:t>sab@raamm.org</w:t>
      </w:r>
    </w:p>
    <w:p w:rsidR="008B70D7" w:rsidRPr="003E7E16" w:rsidRDefault="008B70D7" w:rsidP="008B70D7">
      <w:pPr>
        <w:rPr>
          <w:rFonts w:ascii="Verdana" w:hAnsi="Verdana" w:cs="Arial"/>
          <w:b/>
          <w:bCs/>
          <w:color w:val="254775"/>
          <w:sz w:val="24"/>
          <w:szCs w:val="24"/>
        </w:rPr>
      </w:pPr>
    </w:p>
    <w:p w:rsidR="008B70D7" w:rsidRPr="003E7E16" w:rsidRDefault="008B70D7" w:rsidP="008B70D7">
      <w:pPr>
        <w:spacing w:line="240" w:lineRule="auto"/>
        <w:rPr>
          <w:rFonts w:ascii="Verdana" w:hAnsi="Verdana"/>
          <w:b/>
          <w:color w:val="254775"/>
          <w:sz w:val="26"/>
          <w:szCs w:val="26"/>
        </w:rPr>
      </w:pPr>
      <w:r w:rsidRPr="003E7E16">
        <w:rPr>
          <w:rFonts w:ascii="Verdana" w:hAnsi="Verdana"/>
          <w:b/>
          <w:color w:val="254775"/>
          <w:sz w:val="26"/>
          <w:szCs w:val="26"/>
        </w:rPr>
        <w:t xml:space="preserve">Regroupement des aveugles et amblyopes </w:t>
      </w:r>
    </w:p>
    <w:p w:rsidR="008B70D7" w:rsidRPr="003E7E16" w:rsidRDefault="008B70D7" w:rsidP="008B70D7">
      <w:pPr>
        <w:spacing w:line="240" w:lineRule="auto"/>
        <w:rPr>
          <w:rFonts w:ascii="Verdana" w:hAnsi="Verdana"/>
          <w:b/>
          <w:color w:val="254775"/>
          <w:sz w:val="26"/>
          <w:szCs w:val="26"/>
        </w:rPr>
      </w:pPr>
      <w:proofErr w:type="gramStart"/>
      <w:r w:rsidRPr="003E7E16">
        <w:rPr>
          <w:rFonts w:ascii="Verdana" w:hAnsi="Verdana"/>
          <w:b/>
          <w:color w:val="254775"/>
          <w:sz w:val="26"/>
          <w:szCs w:val="26"/>
        </w:rPr>
        <w:t>du</w:t>
      </w:r>
      <w:proofErr w:type="gramEnd"/>
      <w:r w:rsidRPr="003E7E16">
        <w:rPr>
          <w:rFonts w:ascii="Verdana" w:hAnsi="Verdana"/>
          <w:b/>
          <w:color w:val="254775"/>
          <w:sz w:val="26"/>
          <w:szCs w:val="26"/>
        </w:rPr>
        <w:t xml:space="preserve"> Montréal métropolitain</w:t>
      </w:r>
    </w:p>
    <w:p w:rsidR="008B70D7" w:rsidRPr="003E7E16" w:rsidRDefault="008B70D7" w:rsidP="008B70D7">
      <w:pPr>
        <w:spacing w:line="240" w:lineRule="auto"/>
        <w:rPr>
          <w:rFonts w:ascii="Verdana" w:hAnsi="Verdana"/>
          <w:color w:val="254775"/>
          <w:sz w:val="24"/>
          <w:szCs w:val="24"/>
        </w:rPr>
      </w:pPr>
      <w:r w:rsidRPr="003E7E16">
        <w:rPr>
          <w:rFonts w:ascii="Verdana" w:hAnsi="Verdana"/>
          <w:color w:val="254775"/>
          <w:sz w:val="24"/>
          <w:szCs w:val="24"/>
        </w:rPr>
        <w:t>5225, rue Berri, bureau 101, Montréal (Québec) H2J 2S4</w:t>
      </w:r>
    </w:p>
    <w:p w:rsidR="003E7E16" w:rsidRPr="00D07A6E" w:rsidRDefault="008B70D7" w:rsidP="008B70D7">
      <w:pPr>
        <w:widowControl w:val="0"/>
        <w:autoSpaceDE w:val="0"/>
        <w:autoSpaceDN w:val="0"/>
        <w:adjustRightInd w:val="0"/>
        <w:rPr>
          <w:rFonts w:ascii="Verdana" w:hAnsi="Verdana" w:cs="Arial"/>
          <w:b/>
          <w:color w:val="254775"/>
          <w:sz w:val="24"/>
          <w:szCs w:val="24"/>
        </w:rPr>
      </w:pPr>
      <w:r w:rsidRPr="003E7E16">
        <w:rPr>
          <w:rFonts w:ascii="Verdana" w:hAnsi="Verdana"/>
          <w:color w:val="254775"/>
          <w:sz w:val="24"/>
          <w:szCs w:val="24"/>
        </w:rPr>
        <w:t>www.raamm.org</w:t>
      </w:r>
      <w:r w:rsidRPr="00D07A6E">
        <w:rPr>
          <w:rFonts w:ascii="Verdana" w:hAnsi="Verdana" w:cs="Arial"/>
          <w:bCs/>
          <w:sz w:val="24"/>
          <w:szCs w:val="24"/>
        </w:rPr>
        <w:t xml:space="preserve"> </w:t>
      </w:r>
    </w:p>
    <w:p w:rsidR="003E7E16" w:rsidRPr="00D07A6E" w:rsidRDefault="003E7E16" w:rsidP="00C36B6E">
      <w:pPr>
        <w:widowControl w:val="0"/>
        <w:autoSpaceDE w:val="0"/>
        <w:autoSpaceDN w:val="0"/>
        <w:adjustRightInd w:val="0"/>
        <w:rPr>
          <w:rFonts w:ascii="Verdana" w:hAnsi="Verdana" w:cs="Arial"/>
          <w:b/>
          <w:bCs/>
          <w:sz w:val="24"/>
          <w:szCs w:val="24"/>
        </w:rPr>
      </w:pPr>
    </w:p>
    <w:p w:rsidR="008B70D7" w:rsidRDefault="003E7E16" w:rsidP="008B70D7">
      <w:r>
        <w:rPr>
          <w:noProof/>
          <w:lang w:eastAsia="fr-CA"/>
        </w:rPr>
        <mc:AlternateContent>
          <mc:Choice Requires="wps">
            <w:drawing>
              <wp:anchor distT="0" distB="0" distL="114300" distR="114300" simplePos="0" relativeHeight="251659264" behindDoc="0" locked="0" layoutInCell="1" allowOverlap="1" wp14:anchorId="20CB3377" wp14:editId="2E8214CD">
                <wp:simplePos x="0" y="0"/>
                <wp:positionH relativeFrom="column">
                  <wp:posOffset>146050</wp:posOffset>
                </wp:positionH>
                <wp:positionV relativeFrom="paragraph">
                  <wp:posOffset>21087</wp:posOffset>
                </wp:positionV>
                <wp:extent cx="5438775" cy="0"/>
                <wp:effectExtent l="0" t="0" r="9525" b="19050"/>
                <wp:wrapNone/>
                <wp:docPr id="5" name="Connecteur droit 5"/>
                <wp:cNvGraphicFramePr/>
                <a:graphic xmlns:a="http://schemas.openxmlformats.org/drawingml/2006/main">
                  <a:graphicData uri="http://schemas.microsoft.com/office/word/2010/wordprocessingShape">
                    <wps:wsp>
                      <wps:cNvCnPr/>
                      <wps:spPr>
                        <a:xfrm>
                          <a:off x="0" y="0"/>
                          <a:ext cx="5438775" cy="0"/>
                        </a:xfrm>
                        <a:prstGeom prst="line">
                          <a:avLst/>
                        </a:prstGeom>
                        <a:ln w="12700">
                          <a:solidFill>
                            <a:srgbClr val="25477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1.65pt" to="439.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" strokecolor="#254775" strokeweight="1pt"/>
            </w:pict>
          </mc:Fallback>
        </mc:AlternateContent>
      </w:r>
      <w:bookmarkStart w:id="1" w:name="_Toc507159128"/>
      <w:r w:rsidR="008B70D7">
        <w:t xml:space="preserve"> </w:t>
      </w:r>
    </w:p>
    <w:p w:rsidR="008B70D7" w:rsidRDefault="008B70D7" w:rsidP="008B70D7">
      <w:pPr>
        <w:widowControl w:val="0"/>
        <w:autoSpaceDE w:val="0"/>
        <w:autoSpaceDN w:val="0"/>
        <w:adjustRightInd w:val="0"/>
        <w:rPr>
          <w:rFonts w:ascii="Verdana" w:hAnsi="Verdana" w:cs="Arial"/>
          <w:b/>
          <w:bCs/>
          <w:sz w:val="24"/>
          <w:szCs w:val="24"/>
        </w:rPr>
      </w:pPr>
      <w:r w:rsidRPr="00D07A6E">
        <w:rPr>
          <w:rFonts w:ascii="Verdana" w:hAnsi="Verdana" w:cs="Arial"/>
          <w:bCs/>
          <w:sz w:val="24"/>
          <w:szCs w:val="24"/>
        </w:rPr>
        <w:t>Document conçu pour le RAAMM par Lise Bolduc, consultante en gestion</w:t>
      </w:r>
      <w:r w:rsidR="0086465E">
        <w:rPr>
          <w:rFonts w:ascii="Verdana" w:hAnsi="Verdana" w:cs="Arial"/>
          <w:bCs/>
          <w:sz w:val="24"/>
          <w:szCs w:val="24"/>
        </w:rPr>
        <w:t xml:space="preserve">. </w:t>
      </w:r>
      <w:r w:rsidR="0086465E" w:rsidRPr="0086465E">
        <w:rPr>
          <w:rFonts w:ascii="Verdana" w:hAnsi="Verdana" w:cs="Arial"/>
          <w:b/>
          <w:bCs/>
          <w:sz w:val="24"/>
          <w:szCs w:val="24"/>
        </w:rPr>
        <w:t>A</w:t>
      </w:r>
      <w:r w:rsidRPr="00D07A6E">
        <w:rPr>
          <w:rFonts w:ascii="Verdana" w:hAnsi="Verdana" w:cs="Arial"/>
          <w:b/>
          <w:bCs/>
          <w:sz w:val="24"/>
          <w:szCs w:val="24"/>
        </w:rPr>
        <w:t>dopté par le conseil d’administration le 19 janvier 2018.</w:t>
      </w:r>
    </w:p>
    <w:p w:rsidR="008B70D7" w:rsidRDefault="008B70D7" w:rsidP="008B70D7">
      <w:pPr>
        <w:widowControl w:val="0"/>
        <w:autoSpaceDE w:val="0"/>
        <w:autoSpaceDN w:val="0"/>
        <w:adjustRightInd w:val="0"/>
        <w:rPr>
          <w:rFonts w:ascii="Verdana" w:hAnsi="Verdana" w:cs="Arial"/>
          <w:bCs/>
          <w:sz w:val="24"/>
          <w:szCs w:val="24"/>
        </w:rPr>
      </w:pPr>
    </w:p>
    <w:p w:rsidR="008B70D7" w:rsidRPr="00D07A6E" w:rsidRDefault="008B70D7" w:rsidP="008B70D7">
      <w:pPr>
        <w:widowControl w:val="0"/>
        <w:autoSpaceDE w:val="0"/>
        <w:autoSpaceDN w:val="0"/>
        <w:adjustRightInd w:val="0"/>
        <w:rPr>
          <w:rFonts w:ascii="Verdana" w:hAnsi="Verdana" w:cs="Arial"/>
          <w:bCs/>
          <w:sz w:val="24"/>
          <w:szCs w:val="24"/>
        </w:rPr>
      </w:pPr>
      <w:r w:rsidRPr="00D07A6E">
        <w:rPr>
          <w:rFonts w:ascii="Verdana" w:hAnsi="Verdana" w:cs="Arial"/>
          <w:bCs/>
          <w:sz w:val="24"/>
          <w:szCs w:val="24"/>
        </w:rPr>
        <w:t xml:space="preserve">Destinataires : </w:t>
      </w:r>
      <w:r w:rsidR="0086465E">
        <w:rPr>
          <w:rFonts w:ascii="Verdana" w:hAnsi="Verdana" w:cs="Arial"/>
          <w:bCs/>
          <w:sz w:val="24"/>
          <w:szCs w:val="24"/>
        </w:rPr>
        <w:t>m</w:t>
      </w:r>
      <w:r w:rsidRPr="00D07A6E">
        <w:rPr>
          <w:rFonts w:ascii="Verdana" w:hAnsi="Verdana" w:cs="Arial"/>
          <w:bCs/>
          <w:sz w:val="24"/>
          <w:szCs w:val="24"/>
        </w:rPr>
        <w:t>embres, bénévoles et employés du RAAMM</w:t>
      </w:r>
    </w:p>
    <w:p w:rsidR="003E7E16" w:rsidRDefault="008B70D7" w:rsidP="008B70D7">
      <w:pPr>
        <w:widowControl w:val="0"/>
        <w:autoSpaceDE w:val="0"/>
        <w:autoSpaceDN w:val="0"/>
        <w:adjustRightInd w:val="0"/>
        <w:rPr>
          <w:rFonts w:ascii="Verdana" w:eastAsia="Times New Roman" w:hAnsi="Verdana" w:cs="Arial"/>
          <w:b/>
          <w:bCs/>
          <w:color w:val="254775"/>
          <w:sz w:val="24"/>
          <w:szCs w:val="24"/>
          <w:lang w:val="fr-FR" w:eastAsia="fr-FR"/>
        </w:rPr>
      </w:pPr>
      <w:r w:rsidRPr="00D07A6E">
        <w:rPr>
          <w:rFonts w:ascii="Verdana" w:hAnsi="Verdana" w:cs="Arial"/>
          <w:bCs/>
          <w:sz w:val="24"/>
          <w:szCs w:val="24"/>
        </w:rPr>
        <w:t xml:space="preserve">Responsable de l’application : </w:t>
      </w:r>
      <w:r w:rsidR="0086465E">
        <w:rPr>
          <w:rFonts w:ascii="Verdana" w:hAnsi="Verdana" w:cs="Arial"/>
          <w:bCs/>
          <w:sz w:val="24"/>
          <w:szCs w:val="24"/>
        </w:rPr>
        <w:t>d</w:t>
      </w:r>
      <w:r w:rsidRPr="00D07A6E">
        <w:rPr>
          <w:rFonts w:ascii="Verdana" w:hAnsi="Verdana" w:cs="Arial"/>
          <w:bCs/>
          <w:sz w:val="24"/>
          <w:szCs w:val="24"/>
        </w:rPr>
        <w:t>irection générale</w:t>
      </w:r>
      <w:r w:rsidR="003E7E16">
        <w:br w:type="page"/>
      </w:r>
    </w:p>
    <w:p w:rsidR="004B72B2" w:rsidRDefault="004B72B2" w:rsidP="00314071">
      <w:pPr>
        <w:pStyle w:val="Titre1"/>
      </w:pPr>
      <w:bookmarkStart w:id="2" w:name="_Toc508286938"/>
      <w:bookmarkEnd w:id="1"/>
    </w:p>
    <w:p w:rsidR="004B72B2" w:rsidRDefault="004B72B2">
      <w:pPr>
        <w:rPr>
          <w:rFonts w:ascii="Verdana" w:eastAsia="Times New Roman" w:hAnsi="Verdana" w:cs="Arial"/>
          <w:b/>
          <w:bCs/>
          <w:color w:val="254775"/>
          <w:sz w:val="28"/>
          <w:szCs w:val="24"/>
          <w:lang w:val="fr-FR" w:eastAsia="fr-FR"/>
        </w:rPr>
      </w:pPr>
      <w:r>
        <w:br w:type="page"/>
      </w:r>
    </w:p>
    <w:p w:rsidR="00314071" w:rsidRPr="00314071" w:rsidRDefault="00314071" w:rsidP="00314071">
      <w:pPr>
        <w:pStyle w:val="Titre1"/>
      </w:pPr>
      <w:r w:rsidRPr="00314071">
        <w:lastRenderedPageBreak/>
        <w:t>Contenu</w:t>
      </w:r>
      <w:bookmarkEnd w:id="2"/>
    </w:p>
    <w:p w:rsidR="00314071" w:rsidRPr="00314071" w:rsidRDefault="00314071" w:rsidP="00314071">
      <w:pPr>
        <w:pStyle w:val="TM1"/>
        <w:tabs>
          <w:tab w:val="right" w:leader="dot" w:pos="9350"/>
        </w:tabs>
        <w:rPr>
          <w:noProof/>
          <w:sz w:val="24"/>
          <w:szCs w:val="24"/>
          <w:lang w:val="fr-CA" w:eastAsia="fr-CA"/>
        </w:rPr>
      </w:pPr>
      <w:r w:rsidRPr="00314071">
        <w:rPr>
          <w:rFonts w:cs="Arial"/>
          <w:sz w:val="24"/>
          <w:szCs w:val="24"/>
        </w:rPr>
        <w:fldChar w:fldCharType="begin"/>
      </w:r>
      <w:r w:rsidRPr="00314071">
        <w:rPr>
          <w:rFonts w:cs="Arial"/>
          <w:sz w:val="24"/>
          <w:szCs w:val="24"/>
        </w:rPr>
        <w:instrText xml:space="preserve"> TOC \o "1-3" \h \z \u </w:instrText>
      </w:r>
      <w:r w:rsidRPr="00314071">
        <w:rPr>
          <w:rFonts w:cs="Arial"/>
          <w:sz w:val="24"/>
          <w:szCs w:val="24"/>
        </w:rPr>
        <w:fldChar w:fldCharType="separate"/>
      </w:r>
      <w:hyperlink w:anchor="_Toc508286938" w:history="1">
        <w:r w:rsidRPr="00314071">
          <w:rPr>
            <w:rStyle w:val="Lienhypertexte"/>
            <w:noProof/>
            <w:sz w:val="24"/>
            <w:szCs w:val="24"/>
          </w:rPr>
          <w:t>Contenu</w:t>
        </w:r>
        <w:r w:rsidRPr="00314071">
          <w:rPr>
            <w:noProof/>
            <w:webHidden/>
            <w:sz w:val="24"/>
            <w:szCs w:val="24"/>
          </w:rPr>
          <w:tab/>
        </w:r>
        <w:r w:rsidRPr="00314071">
          <w:rPr>
            <w:noProof/>
            <w:webHidden/>
            <w:sz w:val="24"/>
            <w:szCs w:val="24"/>
          </w:rPr>
          <w:fldChar w:fldCharType="begin"/>
        </w:r>
        <w:r w:rsidRPr="00314071">
          <w:rPr>
            <w:noProof/>
            <w:webHidden/>
            <w:sz w:val="24"/>
            <w:szCs w:val="24"/>
          </w:rPr>
          <w:instrText xml:space="preserve"> PAGEREF _Toc508286938 \h </w:instrText>
        </w:r>
        <w:r w:rsidRPr="00314071">
          <w:rPr>
            <w:noProof/>
            <w:webHidden/>
            <w:sz w:val="24"/>
            <w:szCs w:val="24"/>
          </w:rPr>
        </w:r>
        <w:r w:rsidRPr="00314071">
          <w:rPr>
            <w:noProof/>
            <w:webHidden/>
            <w:sz w:val="24"/>
            <w:szCs w:val="24"/>
          </w:rPr>
          <w:fldChar w:fldCharType="separate"/>
        </w:r>
        <w:r w:rsidR="004B72B2">
          <w:rPr>
            <w:noProof/>
            <w:webHidden/>
            <w:sz w:val="24"/>
            <w:szCs w:val="24"/>
          </w:rPr>
          <w:t>3</w:t>
        </w:r>
        <w:r w:rsidRPr="00314071">
          <w:rPr>
            <w:noProof/>
            <w:webHidden/>
            <w:sz w:val="24"/>
            <w:szCs w:val="24"/>
          </w:rPr>
          <w:fldChar w:fldCharType="end"/>
        </w:r>
      </w:hyperlink>
    </w:p>
    <w:p w:rsidR="00314071" w:rsidRPr="00314071" w:rsidRDefault="00523109" w:rsidP="00314071">
      <w:pPr>
        <w:pStyle w:val="TM1"/>
        <w:tabs>
          <w:tab w:val="right" w:leader="dot" w:pos="9350"/>
        </w:tabs>
        <w:rPr>
          <w:noProof/>
          <w:sz w:val="24"/>
          <w:szCs w:val="24"/>
          <w:lang w:val="fr-CA" w:eastAsia="fr-CA"/>
        </w:rPr>
      </w:pPr>
      <w:hyperlink w:anchor="_Toc508286939" w:history="1">
        <w:r w:rsidR="00314071" w:rsidRPr="00314071">
          <w:rPr>
            <w:rStyle w:val="Lienhypertexte"/>
            <w:noProof/>
            <w:sz w:val="24"/>
            <w:szCs w:val="24"/>
          </w:rPr>
          <w:t>1. Préambule</w:t>
        </w:r>
        <w:r w:rsidR="00314071" w:rsidRPr="00314071">
          <w:rPr>
            <w:noProof/>
            <w:webHidden/>
            <w:sz w:val="24"/>
            <w:szCs w:val="24"/>
          </w:rPr>
          <w:tab/>
        </w:r>
        <w:r w:rsidR="00314071" w:rsidRPr="00314071">
          <w:rPr>
            <w:noProof/>
            <w:webHidden/>
            <w:sz w:val="24"/>
            <w:szCs w:val="24"/>
          </w:rPr>
          <w:fldChar w:fldCharType="begin"/>
        </w:r>
        <w:r w:rsidR="00314071" w:rsidRPr="00314071">
          <w:rPr>
            <w:noProof/>
            <w:webHidden/>
            <w:sz w:val="24"/>
            <w:szCs w:val="24"/>
          </w:rPr>
          <w:instrText xml:space="preserve"> PAGEREF _Toc508286939 \h </w:instrText>
        </w:r>
        <w:r w:rsidR="00314071" w:rsidRPr="00314071">
          <w:rPr>
            <w:noProof/>
            <w:webHidden/>
            <w:sz w:val="24"/>
            <w:szCs w:val="24"/>
          </w:rPr>
        </w:r>
        <w:r w:rsidR="00314071" w:rsidRPr="00314071">
          <w:rPr>
            <w:noProof/>
            <w:webHidden/>
            <w:sz w:val="24"/>
            <w:szCs w:val="24"/>
          </w:rPr>
          <w:fldChar w:fldCharType="separate"/>
        </w:r>
        <w:r w:rsidR="004B72B2">
          <w:rPr>
            <w:noProof/>
            <w:webHidden/>
            <w:sz w:val="24"/>
            <w:szCs w:val="24"/>
          </w:rPr>
          <w:t>3</w:t>
        </w:r>
        <w:r w:rsidR="00314071" w:rsidRPr="00314071">
          <w:rPr>
            <w:noProof/>
            <w:webHidden/>
            <w:sz w:val="24"/>
            <w:szCs w:val="24"/>
          </w:rPr>
          <w:fldChar w:fldCharType="end"/>
        </w:r>
      </w:hyperlink>
    </w:p>
    <w:p w:rsidR="00314071" w:rsidRPr="00314071" w:rsidRDefault="00523109" w:rsidP="00314071">
      <w:pPr>
        <w:pStyle w:val="TM1"/>
        <w:tabs>
          <w:tab w:val="right" w:leader="dot" w:pos="9350"/>
        </w:tabs>
        <w:rPr>
          <w:noProof/>
          <w:sz w:val="24"/>
          <w:szCs w:val="24"/>
          <w:lang w:val="fr-CA" w:eastAsia="fr-CA"/>
        </w:rPr>
      </w:pPr>
      <w:hyperlink w:anchor="_Toc508286940" w:history="1">
        <w:r w:rsidR="00314071" w:rsidRPr="00314071">
          <w:rPr>
            <w:rStyle w:val="Lienhypertexte"/>
            <w:noProof/>
            <w:sz w:val="24"/>
            <w:szCs w:val="24"/>
          </w:rPr>
          <w:t>2. Objet</w:t>
        </w:r>
        <w:r w:rsidR="00314071" w:rsidRPr="00314071">
          <w:rPr>
            <w:noProof/>
            <w:webHidden/>
            <w:sz w:val="24"/>
            <w:szCs w:val="24"/>
          </w:rPr>
          <w:tab/>
        </w:r>
        <w:r w:rsidR="00314071" w:rsidRPr="00314071">
          <w:rPr>
            <w:noProof/>
            <w:webHidden/>
            <w:sz w:val="24"/>
            <w:szCs w:val="24"/>
          </w:rPr>
          <w:fldChar w:fldCharType="begin"/>
        </w:r>
        <w:r w:rsidR="00314071" w:rsidRPr="00314071">
          <w:rPr>
            <w:noProof/>
            <w:webHidden/>
            <w:sz w:val="24"/>
            <w:szCs w:val="24"/>
          </w:rPr>
          <w:instrText xml:space="preserve"> PAGEREF _Toc508286940 \h </w:instrText>
        </w:r>
        <w:r w:rsidR="00314071" w:rsidRPr="00314071">
          <w:rPr>
            <w:noProof/>
            <w:webHidden/>
            <w:sz w:val="24"/>
            <w:szCs w:val="24"/>
          </w:rPr>
        </w:r>
        <w:r w:rsidR="00314071" w:rsidRPr="00314071">
          <w:rPr>
            <w:noProof/>
            <w:webHidden/>
            <w:sz w:val="24"/>
            <w:szCs w:val="24"/>
          </w:rPr>
          <w:fldChar w:fldCharType="separate"/>
        </w:r>
        <w:r w:rsidR="004B72B2">
          <w:rPr>
            <w:noProof/>
            <w:webHidden/>
            <w:sz w:val="24"/>
            <w:szCs w:val="24"/>
          </w:rPr>
          <w:t>3</w:t>
        </w:r>
        <w:r w:rsidR="00314071" w:rsidRPr="00314071">
          <w:rPr>
            <w:noProof/>
            <w:webHidden/>
            <w:sz w:val="24"/>
            <w:szCs w:val="24"/>
          </w:rPr>
          <w:fldChar w:fldCharType="end"/>
        </w:r>
      </w:hyperlink>
    </w:p>
    <w:p w:rsidR="00314071" w:rsidRPr="00314071" w:rsidRDefault="00523109" w:rsidP="00314071">
      <w:pPr>
        <w:pStyle w:val="TM1"/>
        <w:tabs>
          <w:tab w:val="right" w:leader="dot" w:pos="9350"/>
        </w:tabs>
        <w:rPr>
          <w:noProof/>
          <w:sz w:val="24"/>
          <w:szCs w:val="24"/>
          <w:lang w:val="fr-CA" w:eastAsia="fr-CA"/>
        </w:rPr>
      </w:pPr>
      <w:hyperlink w:anchor="_Toc508286941" w:history="1">
        <w:r w:rsidR="00314071" w:rsidRPr="00314071">
          <w:rPr>
            <w:rStyle w:val="Lienhypertexte"/>
            <w:noProof/>
            <w:sz w:val="24"/>
            <w:szCs w:val="24"/>
          </w:rPr>
          <w:t>3. Définitions</w:t>
        </w:r>
        <w:r w:rsidR="00314071" w:rsidRPr="00314071">
          <w:rPr>
            <w:noProof/>
            <w:webHidden/>
            <w:sz w:val="24"/>
            <w:szCs w:val="24"/>
          </w:rPr>
          <w:tab/>
        </w:r>
        <w:r w:rsidR="00314071" w:rsidRPr="00314071">
          <w:rPr>
            <w:noProof/>
            <w:webHidden/>
            <w:sz w:val="24"/>
            <w:szCs w:val="24"/>
          </w:rPr>
          <w:fldChar w:fldCharType="begin"/>
        </w:r>
        <w:r w:rsidR="00314071" w:rsidRPr="00314071">
          <w:rPr>
            <w:noProof/>
            <w:webHidden/>
            <w:sz w:val="24"/>
            <w:szCs w:val="24"/>
          </w:rPr>
          <w:instrText xml:space="preserve"> PAGEREF _Toc508286941 \h </w:instrText>
        </w:r>
        <w:r w:rsidR="00314071" w:rsidRPr="00314071">
          <w:rPr>
            <w:noProof/>
            <w:webHidden/>
            <w:sz w:val="24"/>
            <w:szCs w:val="24"/>
          </w:rPr>
        </w:r>
        <w:r w:rsidR="00314071" w:rsidRPr="00314071">
          <w:rPr>
            <w:noProof/>
            <w:webHidden/>
            <w:sz w:val="24"/>
            <w:szCs w:val="24"/>
          </w:rPr>
          <w:fldChar w:fldCharType="separate"/>
        </w:r>
        <w:r w:rsidR="004B72B2">
          <w:rPr>
            <w:noProof/>
            <w:webHidden/>
            <w:sz w:val="24"/>
            <w:szCs w:val="24"/>
          </w:rPr>
          <w:t>3</w:t>
        </w:r>
        <w:r w:rsidR="00314071" w:rsidRPr="00314071">
          <w:rPr>
            <w:noProof/>
            <w:webHidden/>
            <w:sz w:val="24"/>
            <w:szCs w:val="24"/>
          </w:rPr>
          <w:fldChar w:fldCharType="end"/>
        </w:r>
      </w:hyperlink>
    </w:p>
    <w:p w:rsidR="00314071" w:rsidRPr="00314071" w:rsidRDefault="00523109" w:rsidP="00314071">
      <w:pPr>
        <w:pStyle w:val="TM1"/>
        <w:tabs>
          <w:tab w:val="right" w:leader="dot" w:pos="9350"/>
        </w:tabs>
        <w:rPr>
          <w:noProof/>
          <w:sz w:val="24"/>
          <w:szCs w:val="24"/>
          <w:lang w:val="fr-CA" w:eastAsia="fr-CA"/>
        </w:rPr>
      </w:pPr>
      <w:hyperlink w:anchor="_Toc508286942" w:history="1">
        <w:r w:rsidR="00314071" w:rsidRPr="00314071">
          <w:rPr>
            <w:rStyle w:val="Lienhypertexte"/>
            <w:noProof/>
            <w:sz w:val="24"/>
            <w:szCs w:val="24"/>
          </w:rPr>
          <w:t>4. Le RAAMM</w:t>
        </w:r>
        <w:r w:rsidR="00314071" w:rsidRPr="00314071">
          <w:rPr>
            <w:noProof/>
            <w:webHidden/>
            <w:sz w:val="24"/>
            <w:szCs w:val="24"/>
          </w:rPr>
          <w:tab/>
        </w:r>
        <w:r w:rsidR="00314071" w:rsidRPr="00314071">
          <w:rPr>
            <w:noProof/>
            <w:webHidden/>
            <w:sz w:val="24"/>
            <w:szCs w:val="24"/>
          </w:rPr>
          <w:fldChar w:fldCharType="begin"/>
        </w:r>
        <w:r w:rsidR="00314071" w:rsidRPr="00314071">
          <w:rPr>
            <w:noProof/>
            <w:webHidden/>
            <w:sz w:val="24"/>
            <w:szCs w:val="24"/>
          </w:rPr>
          <w:instrText xml:space="preserve"> PAGEREF _Toc508286942 \h </w:instrText>
        </w:r>
        <w:r w:rsidR="00314071" w:rsidRPr="00314071">
          <w:rPr>
            <w:noProof/>
            <w:webHidden/>
            <w:sz w:val="24"/>
            <w:szCs w:val="24"/>
          </w:rPr>
        </w:r>
        <w:r w:rsidR="00314071" w:rsidRPr="00314071">
          <w:rPr>
            <w:noProof/>
            <w:webHidden/>
            <w:sz w:val="24"/>
            <w:szCs w:val="24"/>
          </w:rPr>
          <w:fldChar w:fldCharType="separate"/>
        </w:r>
        <w:r w:rsidR="004B72B2">
          <w:rPr>
            <w:noProof/>
            <w:webHidden/>
            <w:sz w:val="24"/>
            <w:szCs w:val="24"/>
          </w:rPr>
          <w:t>4</w:t>
        </w:r>
        <w:r w:rsidR="00314071" w:rsidRPr="00314071">
          <w:rPr>
            <w:noProof/>
            <w:webHidden/>
            <w:sz w:val="24"/>
            <w:szCs w:val="24"/>
          </w:rPr>
          <w:fldChar w:fldCharType="end"/>
        </w:r>
      </w:hyperlink>
    </w:p>
    <w:p w:rsidR="00314071" w:rsidRPr="00314071" w:rsidRDefault="00523109" w:rsidP="00314071">
      <w:pPr>
        <w:pStyle w:val="TM1"/>
        <w:tabs>
          <w:tab w:val="right" w:leader="dot" w:pos="9350"/>
        </w:tabs>
        <w:rPr>
          <w:noProof/>
          <w:sz w:val="24"/>
          <w:szCs w:val="24"/>
          <w:lang w:val="fr-CA" w:eastAsia="fr-CA"/>
        </w:rPr>
      </w:pPr>
      <w:hyperlink w:anchor="_Toc508286943" w:history="1">
        <w:r w:rsidR="00314071" w:rsidRPr="00314071">
          <w:rPr>
            <w:rStyle w:val="Lienhypertexte"/>
            <w:noProof/>
            <w:sz w:val="24"/>
            <w:szCs w:val="24"/>
          </w:rPr>
          <w:t>5. Le service d’aide bénévole (SAB)</w:t>
        </w:r>
        <w:r w:rsidR="00314071" w:rsidRPr="00314071">
          <w:rPr>
            <w:noProof/>
            <w:webHidden/>
            <w:sz w:val="24"/>
            <w:szCs w:val="24"/>
          </w:rPr>
          <w:tab/>
        </w:r>
        <w:r w:rsidR="00314071" w:rsidRPr="00314071">
          <w:rPr>
            <w:noProof/>
            <w:webHidden/>
            <w:sz w:val="24"/>
            <w:szCs w:val="24"/>
          </w:rPr>
          <w:fldChar w:fldCharType="begin"/>
        </w:r>
        <w:r w:rsidR="00314071" w:rsidRPr="00314071">
          <w:rPr>
            <w:noProof/>
            <w:webHidden/>
            <w:sz w:val="24"/>
            <w:szCs w:val="24"/>
          </w:rPr>
          <w:instrText xml:space="preserve"> PAGEREF _Toc508286943 \h </w:instrText>
        </w:r>
        <w:r w:rsidR="00314071" w:rsidRPr="00314071">
          <w:rPr>
            <w:noProof/>
            <w:webHidden/>
            <w:sz w:val="24"/>
            <w:szCs w:val="24"/>
          </w:rPr>
        </w:r>
        <w:r w:rsidR="00314071" w:rsidRPr="00314071">
          <w:rPr>
            <w:noProof/>
            <w:webHidden/>
            <w:sz w:val="24"/>
            <w:szCs w:val="24"/>
          </w:rPr>
          <w:fldChar w:fldCharType="separate"/>
        </w:r>
        <w:r w:rsidR="004B72B2">
          <w:rPr>
            <w:noProof/>
            <w:webHidden/>
            <w:sz w:val="24"/>
            <w:szCs w:val="24"/>
          </w:rPr>
          <w:t>5</w:t>
        </w:r>
        <w:r w:rsidR="00314071" w:rsidRPr="00314071">
          <w:rPr>
            <w:noProof/>
            <w:webHidden/>
            <w:sz w:val="24"/>
            <w:szCs w:val="24"/>
          </w:rPr>
          <w:fldChar w:fldCharType="end"/>
        </w:r>
      </w:hyperlink>
    </w:p>
    <w:p w:rsidR="00314071" w:rsidRPr="00314071" w:rsidRDefault="00523109" w:rsidP="00314071">
      <w:pPr>
        <w:pStyle w:val="TM1"/>
        <w:tabs>
          <w:tab w:val="right" w:leader="dot" w:pos="9350"/>
        </w:tabs>
        <w:rPr>
          <w:noProof/>
          <w:sz w:val="24"/>
          <w:szCs w:val="24"/>
          <w:lang w:val="fr-CA" w:eastAsia="fr-CA"/>
        </w:rPr>
      </w:pPr>
      <w:hyperlink w:anchor="_Toc508286944" w:history="1">
        <w:r w:rsidR="00314071" w:rsidRPr="00314071">
          <w:rPr>
            <w:rStyle w:val="Lienhypertexte"/>
            <w:noProof/>
            <w:sz w:val="24"/>
            <w:szCs w:val="24"/>
          </w:rPr>
          <w:t>6. Les engagements du SAB</w:t>
        </w:r>
        <w:r w:rsidR="00314071" w:rsidRPr="00314071">
          <w:rPr>
            <w:noProof/>
            <w:webHidden/>
            <w:sz w:val="24"/>
            <w:szCs w:val="24"/>
          </w:rPr>
          <w:tab/>
        </w:r>
        <w:r w:rsidR="00314071" w:rsidRPr="00314071">
          <w:rPr>
            <w:noProof/>
            <w:webHidden/>
            <w:sz w:val="24"/>
            <w:szCs w:val="24"/>
          </w:rPr>
          <w:fldChar w:fldCharType="begin"/>
        </w:r>
        <w:r w:rsidR="00314071" w:rsidRPr="00314071">
          <w:rPr>
            <w:noProof/>
            <w:webHidden/>
            <w:sz w:val="24"/>
            <w:szCs w:val="24"/>
          </w:rPr>
          <w:instrText xml:space="preserve"> PAGEREF _Toc508286944 \h </w:instrText>
        </w:r>
        <w:r w:rsidR="00314071" w:rsidRPr="00314071">
          <w:rPr>
            <w:noProof/>
            <w:webHidden/>
            <w:sz w:val="24"/>
            <w:szCs w:val="24"/>
          </w:rPr>
        </w:r>
        <w:r w:rsidR="00314071" w:rsidRPr="00314071">
          <w:rPr>
            <w:noProof/>
            <w:webHidden/>
            <w:sz w:val="24"/>
            <w:szCs w:val="24"/>
          </w:rPr>
          <w:fldChar w:fldCharType="separate"/>
        </w:r>
        <w:r w:rsidR="004B72B2">
          <w:rPr>
            <w:noProof/>
            <w:webHidden/>
            <w:sz w:val="24"/>
            <w:szCs w:val="24"/>
          </w:rPr>
          <w:t>5</w:t>
        </w:r>
        <w:r w:rsidR="00314071" w:rsidRPr="00314071">
          <w:rPr>
            <w:noProof/>
            <w:webHidden/>
            <w:sz w:val="24"/>
            <w:szCs w:val="24"/>
          </w:rPr>
          <w:fldChar w:fldCharType="end"/>
        </w:r>
      </w:hyperlink>
    </w:p>
    <w:p w:rsidR="00314071" w:rsidRPr="00314071" w:rsidRDefault="00523109" w:rsidP="00314071">
      <w:pPr>
        <w:pStyle w:val="TM1"/>
        <w:tabs>
          <w:tab w:val="right" w:leader="dot" w:pos="9350"/>
        </w:tabs>
        <w:rPr>
          <w:noProof/>
          <w:sz w:val="24"/>
          <w:szCs w:val="24"/>
          <w:lang w:val="fr-CA" w:eastAsia="fr-CA"/>
        </w:rPr>
      </w:pPr>
      <w:hyperlink w:anchor="_Toc508286945" w:history="1">
        <w:r w:rsidR="00314071" w:rsidRPr="00314071">
          <w:rPr>
            <w:rStyle w:val="Lienhypertexte"/>
            <w:noProof/>
            <w:sz w:val="24"/>
            <w:szCs w:val="24"/>
          </w:rPr>
          <w:t>7. Les engagements du membre</w:t>
        </w:r>
        <w:r w:rsidR="00314071" w:rsidRPr="00314071">
          <w:rPr>
            <w:noProof/>
            <w:webHidden/>
            <w:sz w:val="24"/>
            <w:szCs w:val="24"/>
          </w:rPr>
          <w:tab/>
        </w:r>
        <w:r w:rsidR="00314071" w:rsidRPr="00314071">
          <w:rPr>
            <w:noProof/>
            <w:webHidden/>
            <w:sz w:val="24"/>
            <w:szCs w:val="24"/>
          </w:rPr>
          <w:fldChar w:fldCharType="begin"/>
        </w:r>
        <w:r w:rsidR="00314071" w:rsidRPr="00314071">
          <w:rPr>
            <w:noProof/>
            <w:webHidden/>
            <w:sz w:val="24"/>
            <w:szCs w:val="24"/>
          </w:rPr>
          <w:instrText xml:space="preserve"> PAGEREF _Toc508286945 \h </w:instrText>
        </w:r>
        <w:r w:rsidR="00314071" w:rsidRPr="00314071">
          <w:rPr>
            <w:noProof/>
            <w:webHidden/>
            <w:sz w:val="24"/>
            <w:szCs w:val="24"/>
          </w:rPr>
        </w:r>
        <w:r w:rsidR="00314071" w:rsidRPr="00314071">
          <w:rPr>
            <w:noProof/>
            <w:webHidden/>
            <w:sz w:val="24"/>
            <w:szCs w:val="24"/>
          </w:rPr>
          <w:fldChar w:fldCharType="separate"/>
        </w:r>
        <w:r w:rsidR="004B72B2">
          <w:rPr>
            <w:noProof/>
            <w:webHidden/>
            <w:sz w:val="24"/>
            <w:szCs w:val="24"/>
          </w:rPr>
          <w:t>6</w:t>
        </w:r>
        <w:r w:rsidR="00314071" w:rsidRPr="00314071">
          <w:rPr>
            <w:noProof/>
            <w:webHidden/>
            <w:sz w:val="24"/>
            <w:szCs w:val="24"/>
          </w:rPr>
          <w:fldChar w:fldCharType="end"/>
        </w:r>
      </w:hyperlink>
    </w:p>
    <w:p w:rsidR="00314071" w:rsidRPr="00314071" w:rsidRDefault="00523109" w:rsidP="00314071">
      <w:pPr>
        <w:pStyle w:val="TM1"/>
        <w:tabs>
          <w:tab w:val="right" w:leader="dot" w:pos="9350"/>
        </w:tabs>
        <w:rPr>
          <w:noProof/>
          <w:sz w:val="24"/>
          <w:szCs w:val="24"/>
          <w:lang w:val="fr-CA" w:eastAsia="fr-CA"/>
        </w:rPr>
      </w:pPr>
      <w:hyperlink w:anchor="_Toc508286946" w:history="1">
        <w:r w:rsidR="00314071" w:rsidRPr="00314071">
          <w:rPr>
            <w:rStyle w:val="Lienhypertexte"/>
            <w:noProof/>
            <w:sz w:val="24"/>
            <w:szCs w:val="24"/>
          </w:rPr>
          <w:t>8. Les engagements du bénévole</w:t>
        </w:r>
        <w:r w:rsidR="00314071" w:rsidRPr="00314071">
          <w:rPr>
            <w:noProof/>
            <w:webHidden/>
            <w:sz w:val="24"/>
            <w:szCs w:val="24"/>
          </w:rPr>
          <w:tab/>
        </w:r>
        <w:r w:rsidR="00314071" w:rsidRPr="00314071">
          <w:rPr>
            <w:noProof/>
            <w:webHidden/>
            <w:sz w:val="24"/>
            <w:szCs w:val="24"/>
          </w:rPr>
          <w:fldChar w:fldCharType="begin"/>
        </w:r>
        <w:r w:rsidR="00314071" w:rsidRPr="00314071">
          <w:rPr>
            <w:noProof/>
            <w:webHidden/>
            <w:sz w:val="24"/>
            <w:szCs w:val="24"/>
          </w:rPr>
          <w:instrText xml:space="preserve"> PAGEREF _Toc508286946 \h </w:instrText>
        </w:r>
        <w:r w:rsidR="00314071" w:rsidRPr="00314071">
          <w:rPr>
            <w:noProof/>
            <w:webHidden/>
            <w:sz w:val="24"/>
            <w:szCs w:val="24"/>
          </w:rPr>
        </w:r>
        <w:r w:rsidR="00314071" w:rsidRPr="00314071">
          <w:rPr>
            <w:noProof/>
            <w:webHidden/>
            <w:sz w:val="24"/>
            <w:szCs w:val="24"/>
          </w:rPr>
          <w:fldChar w:fldCharType="separate"/>
        </w:r>
        <w:r w:rsidR="004B72B2">
          <w:rPr>
            <w:noProof/>
            <w:webHidden/>
            <w:sz w:val="24"/>
            <w:szCs w:val="24"/>
          </w:rPr>
          <w:t>6</w:t>
        </w:r>
        <w:r w:rsidR="00314071" w:rsidRPr="00314071">
          <w:rPr>
            <w:noProof/>
            <w:webHidden/>
            <w:sz w:val="24"/>
            <w:szCs w:val="24"/>
          </w:rPr>
          <w:fldChar w:fldCharType="end"/>
        </w:r>
      </w:hyperlink>
    </w:p>
    <w:p w:rsidR="00314071" w:rsidRPr="00314071" w:rsidRDefault="00523109" w:rsidP="00314071">
      <w:pPr>
        <w:pStyle w:val="TM1"/>
        <w:tabs>
          <w:tab w:val="right" w:leader="dot" w:pos="9350"/>
        </w:tabs>
        <w:rPr>
          <w:noProof/>
          <w:sz w:val="24"/>
          <w:szCs w:val="24"/>
          <w:lang w:val="fr-CA" w:eastAsia="fr-CA"/>
        </w:rPr>
      </w:pPr>
      <w:hyperlink w:anchor="_Toc508286947" w:history="1">
        <w:r w:rsidR="00314071" w:rsidRPr="00314071">
          <w:rPr>
            <w:rStyle w:val="Lienhypertexte"/>
            <w:noProof/>
            <w:sz w:val="24"/>
            <w:szCs w:val="24"/>
          </w:rPr>
          <w:t>9. Vérification des antécédents judiciaires</w:t>
        </w:r>
        <w:r w:rsidR="00314071" w:rsidRPr="00314071">
          <w:rPr>
            <w:noProof/>
            <w:webHidden/>
            <w:sz w:val="24"/>
            <w:szCs w:val="24"/>
          </w:rPr>
          <w:tab/>
        </w:r>
        <w:r w:rsidR="00314071" w:rsidRPr="00314071">
          <w:rPr>
            <w:noProof/>
            <w:webHidden/>
            <w:sz w:val="24"/>
            <w:szCs w:val="24"/>
          </w:rPr>
          <w:fldChar w:fldCharType="begin"/>
        </w:r>
        <w:r w:rsidR="00314071" w:rsidRPr="00314071">
          <w:rPr>
            <w:noProof/>
            <w:webHidden/>
            <w:sz w:val="24"/>
            <w:szCs w:val="24"/>
          </w:rPr>
          <w:instrText xml:space="preserve"> PAGEREF _Toc508286947 \h </w:instrText>
        </w:r>
        <w:r w:rsidR="00314071" w:rsidRPr="00314071">
          <w:rPr>
            <w:noProof/>
            <w:webHidden/>
            <w:sz w:val="24"/>
            <w:szCs w:val="24"/>
          </w:rPr>
        </w:r>
        <w:r w:rsidR="00314071" w:rsidRPr="00314071">
          <w:rPr>
            <w:noProof/>
            <w:webHidden/>
            <w:sz w:val="24"/>
            <w:szCs w:val="24"/>
          </w:rPr>
          <w:fldChar w:fldCharType="separate"/>
        </w:r>
        <w:r w:rsidR="004B72B2">
          <w:rPr>
            <w:noProof/>
            <w:webHidden/>
            <w:sz w:val="24"/>
            <w:szCs w:val="24"/>
          </w:rPr>
          <w:t>7</w:t>
        </w:r>
        <w:r w:rsidR="00314071" w:rsidRPr="00314071">
          <w:rPr>
            <w:noProof/>
            <w:webHidden/>
            <w:sz w:val="24"/>
            <w:szCs w:val="24"/>
          </w:rPr>
          <w:fldChar w:fldCharType="end"/>
        </w:r>
      </w:hyperlink>
    </w:p>
    <w:p w:rsidR="00314071" w:rsidRPr="00314071" w:rsidRDefault="00523109" w:rsidP="00314071">
      <w:pPr>
        <w:pStyle w:val="TM1"/>
        <w:tabs>
          <w:tab w:val="right" w:leader="dot" w:pos="9350"/>
        </w:tabs>
        <w:rPr>
          <w:noProof/>
          <w:sz w:val="24"/>
          <w:szCs w:val="24"/>
          <w:lang w:val="fr-CA" w:eastAsia="fr-CA"/>
        </w:rPr>
      </w:pPr>
      <w:hyperlink w:anchor="_Toc508286948" w:history="1">
        <w:r w:rsidR="00314071" w:rsidRPr="00314071">
          <w:rPr>
            <w:rStyle w:val="Lienhypertexte"/>
            <w:noProof/>
            <w:sz w:val="24"/>
            <w:szCs w:val="24"/>
          </w:rPr>
          <w:t>10. Application</w:t>
        </w:r>
        <w:r w:rsidR="00314071" w:rsidRPr="00314071">
          <w:rPr>
            <w:noProof/>
            <w:webHidden/>
            <w:sz w:val="24"/>
            <w:szCs w:val="24"/>
          </w:rPr>
          <w:tab/>
        </w:r>
        <w:r w:rsidR="00314071" w:rsidRPr="00314071">
          <w:rPr>
            <w:noProof/>
            <w:webHidden/>
            <w:sz w:val="24"/>
            <w:szCs w:val="24"/>
          </w:rPr>
          <w:fldChar w:fldCharType="begin"/>
        </w:r>
        <w:r w:rsidR="00314071" w:rsidRPr="00314071">
          <w:rPr>
            <w:noProof/>
            <w:webHidden/>
            <w:sz w:val="24"/>
            <w:szCs w:val="24"/>
          </w:rPr>
          <w:instrText xml:space="preserve"> PAGEREF _Toc508286948 \h </w:instrText>
        </w:r>
        <w:r w:rsidR="00314071" w:rsidRPr="00314071">
          <w:rPr>
            <w:noProof/>
            <w:webHidden/>
            <w:sz w:val="24"/>
            <w:szCs w:val="24"/>
          </w:rPr>
        </w:r>
        <w:r w:rsidR="00314071" w:rsidRPr="00314071">
          <w:rPr>
            <w:noProof/>
            <w:webHidden/>
            <w:sz w:val="24"/>
            <w:szCs w:val="24"/>
          </w:rPr>
          <w:fldChar w:fldCharType="separate"/>
        </w:r>
        <w:r w:rsidR="004B72B2">
          <w:rPr>
            <w:noProof/>
            <w:webHidden/>
            <w:sz w:val="24"/>
            <w:szCs w:val="24"/>
          </w:rPr>
          <w:t>8</w:t>
        </w:r>
        <w:r w:rsidR="00314071" w:rsidRPr="00314071">
          <w:rPr>
            <w:noProof/>
            <w:webHidden/>
            <w:sz w:val="24"/>
            <w:szCs w:val="24"/>
          </w:rPr>
          <w:fldChar w:fldCharType="end"/>
        </w:r>
      </w:hyperlink>
    </w:p>
    <w:p w:rsidR="00314071" w:rsidRPr="00314071" w:rsidRDefault="00314071" w:rsidP="00314071">
      <w:pPr>
        <w:rPr>
          <w:rFonts w:ascii="Verdana" w:hAnsi="Verdana" w:cs="Arial"/>
          <w:sz w:val="24"/>
          <w:szCs w:val="24"/>
        </w:rPr>
      </w:pPr>
      <w:r w:rsidRPr="00314071">
        <w:rPr>
          <w:rFonts w:ascii="Verdana" w:hAnsi="Verdana" w:cs="Arial"/>
          <w:sz w:val="24"/>
          <w:szCs w:val="24"/>
        </w:rPr>
        <w:fldChar w:fldCharType="end"/>
      </w:r>
    </w:p>
    <w:p w:rsidR="00314071" w:rsidRPr="00314071" w:rsidRDefault="00314071" w:rsidP="00314071">
      <w:pPr>
        <w:pStyle w:val="Titre1"/>
      </w:pPr>
      <w:bookmarkStart w:id="3" w:name="_Toc508286939"/>
      <w:r w:rsidRPr="00314071">
        <w:t>1. Préambule</w:t>
      </w:r>
      <w:bookmarkEnd w:id="3"/>
    </w:p>
    <w:p w:rsidR="00314071" w:rsidRPr="00314071" w:rsidRDefault="00314071" w:rsidP="00314071">
      <w:pPr>
        <w:rPr>
          <w:rFonts w:ascii="Verdana" w:hAnsi="Verdana" w:cs="Arial"/>
          <w:sz w:val="24"/>
          <w:szCs w:val="24"/>
        </w:rPr>
      </w:pPr>
      <w:r w:rsidRPr="00314071">
        <w:rPr>
          <w:rFonts w:ascii="Verdana" w:hAnsi="Verdana" w:cs="Arial"/>
          <w:sz w:val="24"/>
          <w:szCs w:val="24"/>
        </w:rPr>
        <w:t xml:space="preserve">L’accueil des bénévoles est important pour le Regroupement des aveugles et amblyopes du Montréal métropolitain (RAAMM). En conséquence, il est pertinent que ceux-ci aient une information adéquate sur le RAAMM et, plus précisément, sur le Service d’aide bénévole (SAB) qu’ils intègrent. </w:t>
      </w:r>
    </w:p>
    <w:p w:rsidR="00314071" w:rsidRPr="00314071" w:rsidRDefault="00314071" w:rsidP="00314071">
      <w:pPr>
        <w:rPr>
          <w:rFonts w:ascii="Verdana" w:hAnsi="Verdana" w:cs="Arial"/>
          <w:sz w:val="24"/>
          <w:szCs w:val="24"/>
        </w:rPr>
      </w:pPr>
    </w:p>
    <w:p w:rsidR="00314071" w:rsidRPr="00314071" w:rsidRDefault="00314071" w:rsidP="00314071">
      <w:pPr>
        <w:rPr>
          <w:rFonts w:ascii="Verdana" w:hAnsi="Verdana" w:cs="Arial"/>
          <w:sz w:val="24"/>
          <w:szCs w:val="24"/>
        </w:rPr>
      </w:pPr>
      <w:r w:rsidRPr="00314071">
        <w:rPr>
          <w:rFonts w:ascii="Verdana" w:hAnsi="Verdana" w:cs="Arial"/>
          <w:sz w:val="24"/>
          <w:szCs w:val="24"/>
        </w:rPr>
        <w:t xml:space="preserve">Nous considérons également que les membres utilisateurs ont un intérêt à posséder une information adéquate sur le SAB. </w:t>
      </w:r>
    </w:p>
    <w:p w:rsidR="00314071" w:rsidRPr="00314071" w:rsidRDefault="00314071" w:rsidP="00314071">
      <w:pPr>
        <w:rPr>
          <w:rFonts w:ascii="Verdana" w:hAnsi="Verdana" w:cs="Arial"/>
          <w:sz w:val="24"/>
          <w:szCs w:val="24"/>
        </w:rPr>
      </w:pPr>
    </w:p>
    <w:p w:rsidR="00314071" w:rsidRPr="00314071" w:rsidRDefault="00314071" w:rsidP="00314071">
      <w:pPr>
        <w:pStyle w:val="Titre1"/>
      </w:pPr>
      <w:bookmarkStart w:id="4" w:name="_Toc508286940"/>
      <w:r w:rsidRPr="00314071">
        <w:t>2. Objet</w:t>
      </w:r>
      <w:bookmarkEnd w:id="4"/>
    </w:p>
    <w:p w:rsidR="00314071" w:rsidRPr="00314071" w:rsidRDefault="00314071" w:rsidP="00314071">
      <w:pPr>
        <w:pStyle w:val="Paragraphedeliste"/>
        <w:numPr>
          <w:ilvl w:val="0"/>
          <w:numId w:val="6"/>
        </w:numPr>
        <w:spacing w:line="276" w:lineRule="auto"/>
        <w:rPr>
          <w:rFonts w:ascii="Verdana" w:hAnsi="Verdana" w:cs="Arial"/>
        </w:rPr>
      </w:pPr>
      <w:r w:rsidRPr="00314071">
        <w:rPr>
          <w:rFonts w:ascii="Verdana" w:hAnsi="Verdana" w:cs="Arial"/>
        </w:rPr>
        <w:t>Informer les bénévoles sur le RAAMM et le SAB;</w:t>
      </w:r>
    </w:p>
    <w:p w:rsidR="00314071" w:rsidRPr="00314071" w:rsidRDefault="00314071" w:rsidP="00314071">
      <w:pPr>
        <w:pStyle w:val="Paragraphedeliste"/>
        <w:numPr>
          <w:ilvl w:val="0"/>
          <w:numId w:val="6"/>
        </w:numPr>
        <w:spacing w:line="276" w:lineRule="auto"/>
        <w:rPr>
          <w:rFonts w:ascii="Verdana" w:hAnsi="Verdana" w:cs="Arial"/>
        </w:rPr>
      </w:pPr>
      <w:r w:rsidRPr="00314071">
        <w:rPr>
          <w:rFonts w:ascii="Verdana" w:hAnsi="Verdana" w:cs="Arial"/>
        </w:rPr>
        <w:t>Informer les membres utilisateurs sur le RAAMM et le SAB;</w:t>
      </w:r>
    </w:p>
    <w:p w:rsidR="00314071" w:rsidRPr="00314071" w:rsidRDefault="00314071" w:rsidP="00314071">
      <w:pPr>
        <w:pStyle w:val="Paragraphedeliste"/>
        <w:numPr>
          <w:ilvl w:val="0"/>
          <w:numId w:val="6"/>
        </w:numPr>
        <w:spacing w:line="276" w:lineRule="auto"/>
        <w:rPr>
          <w:rFonts w:ascii="Verdana" w:hAnsi="Verdana" w:cs="Arial"/>
        </w:rPr>
      </w:pPr>
      <w:r w:rsidRPr="00314071">
        <w:rPr>
          <w:rFonts w:ascii="Verdana" w:hAnsi="Verdana" w:cs="Arial"/>
        </w:rPr>
        <w:t>Établir les rôles et responsabilités des différentes personnes qui interagissent au SAB.</w:t>
      </w:r>
    </w:p>
    <w:p w:rsidR="00314071" w:rsidRPr="00314071" w:rsidRDefault="00314071" w:rsidP="00314071">
      <w:pPr>
        <w:rPr>
          <w:rFonts w:ascii="Verdana" w:hAnsi="Verdana" w:cs="Arial"/>
          <w:sz w:val="24"/>
          <w:szCs w:val="24"/>
        </w:rPr>
      </w:pPr>
    </w:p>
    <w:p w:rsidR="00314071" w:rsidRPr="00314071" w:rsidRDefault="00314071" w:rsidP="00314071">
      <w:pPr>
        <w:pStyle w:val="Titre1"/>
      </w:pPr>
      <w:bookmarkStart w:id="5" w:name="_Toc508286941"/>
      <w:r w:rsidRPr="00314071">
        <w:t>3. Définitions</w:t>
      </w:r>
      <w:bookmarkEnd w:id="5"/>
    </w:p>
    <w:p w:rsidR="00314071" w:rsidRPr="00314071" w:rsidRDefault="00314071" w:rsidP="00314071">
      <w:pPr>
        <w:widowControl w:val="0"/>
        <w:autoSpaceDE w:val="0"/>
        <w:autoSpaceDN w:val="0"/>
        <w:adjustRightInd w:val="0"/>
        <w:spacing w:after="240"/>
        <w:rPr>
          <w:rFonts w:ascii="Verdana" w:hAnsi="Verdana" w:cs="Arial"/>
          <w:sz w:val="24"/>
          <w:szCs w:val="24"/>
        </w:rPr>
      </w:pPr>
      <w:r w:rsidRPr="00314071">
        <w:rPr>
          <w:rFonts w:ascii="Verdana" w:hAnsi="Verdana" w:cs="Arial"/>
          <w:b/>
          <w:sz w:val="24"/>
          <w:szCs w:val="24"/>
        </w:rPr>
        <w:t>Membre régulier </w:t>
      </w:r>
      <w:r w:rsidRPr="00314071">
        <w:rPr>
          <w:rFonts w:ascii="Verdana" w:hAnsi="Verdana" w:cs="Arial"/>
          <w:sz w:val="24"/>
          <w:szCs w:val="24"/>
        </w:rPr>
        <w:t>: Toute personne aveugle ou amblyope résidant sur le territoire couvert par le RAAMM et ayant acquitté sa cotisation annuelle.</w:t>
      </w:r>
    </w:p>
    <w:p w:rsidR="00314071" w:rsidRPr="00314071" w:rsidRDefault="00314071" w:rsidP="00314071">
      <w:pPr>
        <w:widowControl w:val="0"/>
        <w:autoSpaceDE w:val="0"/>
        <w:autoSpaceDN w:val="0"/>
        <w:adjustRightInd w:val="0"/>
        <w:spacing w:after="240"/>
        <w:rPr>
          <w:rFonts w:ascii="Verdana" w:hAnsi="Verdana" w:cs="Arial"/>
          <w:sz w:val="24"/>
          <w:szCs w:val="24"/>
        </w:rPr>
      </w:pPr>
      <w:r w:rsidRPr="00314071">
        <w:rPr>
          <w:rFonts w:ascii="Verdana" w:hAnsi="Verdana" w:cs="Arial"/>
          <w:b/>
          <w:sz w:val="24"/>
          <w:szCs w:val="24"/>
        </w:rPr>
        <w:lastRenderedPageBreak/>
        <w:t>Membre affinitaire </w:t>
      </w:r>
      <w:r w:rsidRPr="00314071">
        <w:rPr>
          <w:rFonts w:ascii="Verdana" w:hAnsi="Verdana" w:cs="Arial"/>
          <w:sz w:val="24"/>
          <w:szCs w:val="24"/>
        </w:rPr>
        <w:t>: Tout organisme ou association qui poursuit des objectifs ou des actions semblables à ceux du RAAMM ou qui désire l’appuyer concrètement et qui a acquitté sa cotisation annuelle.</w:t>
      </w:r>
    </w:p>
    <w:p w:rsidR="00314071" w:rsidRPr="00314071" w:rsidRDefault="00314071" w:rsidP="00314071">
      <w:pPr>
        <w:widowControl w:val="0"/>
        <w:autoSpaceDE w:val="0"/>
        <w:autoSpaceDN w:val="0"/>
        <w:adjustRightInd w:val="0"/>
        <w:spacing w:after="240"/>
        <w:rPr>
          <w:rFonts w:ascii="Verdana" w:hAnsi="Verdana" w:cs="Arial"/>
          <w:b/>
          <w:sz w:val="24"/>
          <w:szCs w:val="24"/>
        </w:rPr>
      </w:pPr>
      <w:r w:rsidRPr="00314071">
        <w:rPr>
          <w:rFonts w:ascii="Verdana" w:hAnsi="Verdana" w:cs="Arial"/>
          <w:b/>
          <w:sz w:val="24"/>
          <w:szCs w:val="24"/>
        </w:rPr>
        <w:t xml:space="preserve">Bénévole : </w:t>
      </w:r>
      <w:r w:rsidRPr="00314071">
        <w:rPr>
          <w:rFonts w:ascii="Verdana" w:hAnsi="Verdana" w:cs="Arial"/>
          <w:sz w:val="24"/>
          <w:szCs w:val="24"/>
        </w:rPr>
        <w:t>Personne âgée d’au moins 18 ans qui a accepté de donner gracieusement de son temps afin de contribuer au mieux-être des membres du RAAMM et à l’amélioration de leur qualité de vie.  La personne doit avoir complété le processus de sélection.</w:t>
      </w:r>
    </w:p>
    <w:p w:rsidR="00314071" w:rsidRPr="00314071" w:rsidRDefault="00314071" w:rsidP="00314071">
      <w:pPr>
        <w:rPr>
          <w:rFonts w:ascii="Verdana" w:hAnsi="Verdana" w:cs="Arial"/>
          <w:sz w:val="24"/>
          <w:szCs w:val="24"/>
        </w:rPr>
      </w:pPr>
      <w:r w:rsidRPr="00314071">
        <w:rPr>
          <w:rFonts w:ascii="Verdana" w:hAnsi="Verdana" w:cs="Arial"/>
          <w:b/>
          <w:sz w:val="24"/>
          <w:szCs w:val="24"/>
        </w:rPr>
        <w:t xml:space="preserve">Accompagnement : </w:t>
      </w:r>
      <w:r w:rsidRPr="00314071">
        <w:rPr>
          <w:rFonts w:ascii="Verdana" w:hAnsi="Verdana" w:cs="Arial"/>
          <w:sz w:val="24"/>
          <w:szCs w:val="24"/>
        </w:rPr>
        <w:t>Service qui aide la personne à accomplir une activité. Ce service s’inscrit dans l’objectif de favoriser la pleine autonomie de la personne. Le bénévole ne se substitue pas à la personne qui demande le service, mais la soutient.</w:t>
      </w:r>
    </w:p>
    <w:p w:rsidR="00314071" w:rsidRPr="00314071" w:rsidRDefault="00314071" w:rsidP="00314071">
      <w:pPr>
        <w:ind w:left="708"/>
        <w:rPr>
          <w:rFonts w:ascii="Verdana" w:hAnsi="Verdana" w:cs="Arial"/>
          <w:b/>
          <w:sz w:val="24"/>
          <w:szCs w:val="24"/>
        </w:rPr>
      </w:pPr>
    </w:p>
    <w:p w:rsidR="00314071" w:rsidRPr="00314071" w:rsidRDefault="00314071" w:rsidP="00314071">
      <w:pPr>
        <w:rPr>
          <w:rFonts w:ascii="Verdana" w:hAnsi="Verdana" w:cs="Arial"/>
          <w:sz w:val="24"/>
          <w:szCs w:val="24"/>
        </w:rPr>
      </w:pPr>
      <w:r w:rsidRPr="00314071">
        <w:rPr>
          <w:rFonts w:ascii="Verdana" w:hAnsi="Verdana" w:cs="Arial"/>
          <w:b/>
          <w:sz w:val="24"/>
          <w:szCs w:val="24"/>
        </w:rPr>
        <w:t>Soutien à la documentation :</w:t>
      </w:r>
      <w:r w:rsidRPr="00314071">
        <w:rPr>
          <w:rFonts w:ascii="Verdana" w:hAnsi="Verdana" w:cs="Arial"/>
          <w:i/>
          <w:sz w:val="24"/>
          <w:szCs w:val="24"/>
        </w:rPr>
        <w:t xml:space="preserve"> </w:t>
      </w:r>
      <w:r w:rsidRPr="00314071">
        <w:rPr>
          <w:rFonts w:ascii="Verdana" w:hAnsi="Verdana" w:cs="Arial"/>
          <w:sz w:val="24"/>
          <w:szCs w:val="24"/>
        </w:rPr>
        <w:t>Service qui vise à aider les membres dans l’accès et la gestion de leur documentation. Il concerne ce qui touche à la documentation papier et électronique</w:t>
      </w:r>
      <w:r w:rsidRPr="00314071">
        <w:rPr>
          <w:rFonts w:ascii="Verdana" w:hAnsi="Verdana" w:cs="Arial"/>
          <w:i/>
          <w:sz w:val="24"/>
          <w:szCs w:val="24"/>
        </w:rPr>
        <w:t xml:space="preserve">. </w:t>
      </w:r>
    </w:p>
    <w:p w:rsidR="00314071" w:rsidRPr="00314071" w:rsidRDefault="00314071" w:rsidP="00314071">
      <w:pPr>
        <w:rPr>
          <w:rFonts w:ascii="Verdana" w:hAnsi="Verdana" w:cs="Arial"/>
          <w:b/>
          <w:sz w:val="24"/>
          <w:szCs w:val="24"/>
        </w:rPr>
      </w:pPr>
    </w:p>
    <w:p w:rsidR="00314071" w:rsidRPr="00314071" w:rsidRDefault="00314071" w:rsidP="00314071">
      <w:pPr>
        <w:rPr>
          <w:rFonts w:ascii="Verdana" w:hAnsi="Verdana" w:cs="Arial"/>
          <w:b/>
          <w:sz w:val="24"/>
          <w:szCs w:val="24"/>
        </w:rPr>
      </w:pPr>
      <w:r w:rsidRPr="00314071">
        <w:rPr>
          <w:rFonts w:ascii="Verdana" w:hAnsi="Verdana" w:cs="Arial"/>
          <w:b/>
          <w:sz w:val="24"/>
          <w:szCs w:val="24"/>
        </w:rPr>
        <w:t>Exclusions</w:t>
      </w:r>
    </w:p>
    <w:p w:rsidR="00314071" w:rsidRPr="00314071" w:rsidRDefault="00314071" w:rsidP="00314071">
      <w:pPr>
        <w:rPr>
          <w:rFonts w:ascii="Verdana" w:hAnsi="Verdana" w:cs="Arial"/>
          <w:sz w:val="24"/>
          <w:szCs w:val="24"/>
        </w:rPr>
      </w:pPr>
      <w:r w:rsidRPr="00314071">
        <w:rPr>
          <w:rFonts w:ascii="Verdana" w:hAnsi="Verdana" w:cs="Arial"/>
          <w:sz w:val="24"/>
          <w:szCs w:val="24"/>
        </w:rPr>
        <w:t xml:space="preserve">Compte tenu de ses ressources limitées, de son désir d’agir en complémentarité avec les autres dispensateurs de services et de son objectif d’être transparent concernant son niveau de capacité de réponse aux demandes, le RAAMM doit faire certains choix pour s’assurer de l’efficience de son SAB. </w:t>
      </w:r>
    </w:p>
    <w:p w:rsidR="00314071" w:rsidRPr="00314071" w:rsidRDefault="00314071" w:rsidP="00314071">
      <w:pPr>
        <w:rPr>
          <w:rFonts w:ascii="Verdana" w:hAnsi="Verdana" w:cs="Arial"/>
          <w:sz w:val="24"/>
          <w:szCs w:val="24"/>
        </w:rPr>
      </w:pPr>
    </w:p>
    <w:p w:rsidR="00314071" w:rsidRPr="00314071" w:rsidRDefault="00314071" w:rsidP="00314071">
      <w:pPr>
        <w:pStyle w:val="Titre1"/>
      </w:pPr>
      <w:bookmarkStart w:id="6" w:name="_Toc508286942"/>
      <w:r w:rsidRPr="00314071">
        <w:t>4. Le RAAMM</w:t>
      </w:r>
      <w:bookmarkEnd w:id="6"/>
    </w:p>
    <w:p w:rsidR="00314071" w:rsidRPr="00314071" w:rsidRDefault="00314071" w:rsidP="00314071">
      <w:pPr>
        <w:rPr>
          <w:rFonts w:ascii="Verdana" w:hAnsi="Verdana" w:cs="Arial"/>
          <w:sz w:val="24"/>
          <w:szCs w:val="24"/>
        </w:rPr>
      </w:pPr>
      <w:r w:rsidRPr="00314071">
        <w:rPr>
          <w:rFonts w:ascii="Verdana" w:hAnsi="Verdana" w:cs="Arial"/>
          <w:sz w:val="24"/>
          <w:szCs w:val="24"/>
        </w:rPr>
        <w:t>Le RAAMM est un organisme communautaire à but non lucratif, œuvrant depuis le début des années 80.</w:t>
      </w:r>
    </w:p>
    <w:p w:rsidR="00314071" w:rsidRPr="00314071" w:rsidRDefault="00314071" w:rsidP="00314071">
      <w:pPr>
        <w:rPr>
          <w:rFonts w:ascii="Verdana" w:hAnsi="Verdana" w:cs="Arial"/>
          <w:sz w:val="24"/>
          <w:szCs w:val="24"/>
        </w:rPr>
      </w:pPr>
    </w:p>
    <w:p w:rsidR="00314071" w:rsidRPr="00314071" w:rsidRDefault="00314071" w:rsidP="00314071">
      <w:pPr>
        <w:ind w:left="360"/>
        <w:rPr>
          <w:rFonts w:ascii="Verdana" w:hAnsi="Verdana" w:cs="Arial"/>
          <w:b/>
          <w:sz w:val="24"/>
          <w:szCs w:val="24"/>
        </w:rPr>
      </w:pPr>
      <w:r w:rsidRPr="00314071">
        <w:rPr>
          <w:rFonts w:ascii="Verdana" w:hAnsi="Verdana" w:cs="Arial"/>
          <w:b/>
          <w:sz w:val="24"/>
          <w:szCs w:val="24"/>
        </w:rPr>
        <w:t>4.1 Sa mission</w:t>
      </w:r>
    </w:p>
    <w:p w:rsidR="00314071" w:rsidRPr="00314071" w:rsidRDefault="00314071" w:rsidP="00314071">
      <w:pPr>
        <w:rPr>
          <w:rFonts w:ascii="Verdana" w:hAnsi="Verdana" w:cs="Arial"/>
          <w:sz w:val="24"/>
          <w:szCs w:val="24"/>
        </w:rPr>
      </w:pPr>
      <w:r w:rsidRPr="00314071">
        <w:rPr>
          <w:rFonts w:ascii="Verdana" w:hAnsi="Verdana" w:cs="Arial"/>
          <w:sz w:val="24"/>
          <w:szCs w:val="24"/>
        </w:rPr>
        <w:t>Promouvoir les intérêts, encourager l’inclusion sociale et défendre les droits collectifs et individuels des personnes ayant une limitation visuelle du Montréal métropolitain (soit le territoire couvert par la Ville de Laval, les agglomérations de Montréal et la Montérégie) dans le but de favoriser leur pleine et entière autonomie et participation sociale.</w:t>
      </w:r>
    </w:p>
    <w:p w:rsidR="00314071" w:rsidRDefault="00314071">
      <w:pPr>
        <w:rPr>
          <w:rFonts w:ascii="Verdana" w:hAnsi="Verdana" w:cs="Arial"/>
          <w:b/>
          <w:sz w:val="24"/>
          <w:szCs w:val="24"/>
        </w:rPr>
      </w:pPr>
      <w:r>
        <w:rPr>
          <w:rFonts w:ascii="Verdana" w:hAnsi="Verdana" w:cs="Arial"/>
          <w:b/>
          <w:sz w:val="24"/>
          <w:szCs w:val="24"/>
        </w:rPr>
        <w:br w:type="page"/>
      </w:r>
    </w:p>
    <w:p w:rsidR="00314071" w:rsidRPr="00314071" w:rsidRDefault="00314071" w:rsidP="00314071">
      <w:pPr>
        <w:ind w:left="708" w:hanging="348"/>
        <w:rPr>
          <w:rFonts w:ascii="Verdana" w:hAnsi="Verdana" w:cs="Arial"/>
          <w:b/>
          <w:sz w:val="24"/>
          <w:szCs w:val="24"/>
        </w:rPr>
      </w:pPr>
      <w:r w:rsidRPr="00314071">
        <w:rPr>
          <w:rFonts w:ascii="Verdana" w:hAnsi="Verdana" w:cs="Arial"/>
          <w:b/>
          <w:sz w:val="24"/>
          <w:szCs w:val="24"/>
        </w:rPr>
        <w:lastRenderedPageBreak/>
        <w:t>4.2 Sa vision</w:t>
      </w:r>
    </w:p>
    <w:p w:rsidR="00314071" w:rsidRPr="00314071" w:rsidRDefault="00314071" w:rsidP="00314071">
      <w:pPr>
        <w:rPr>
          <w:rFonts w:ascii="Verdana" w:hAnsi="Verdana" w:cs="Arial"/>
          <w:sz w:val="24"/>
          <w:szCs w:val="24"/>
        </w:rPr>
      </w:pPr>
      <w:r w:rsidRPr="00314071">
        <w:rPr>
          <w:rFonts w:ascii="Verdana" w:hAnsi="Verdana" w:cs="Arial"/>
          <w:sz w:val="24"/>
          <w:szCs w:val="24"/>
        </w:rPr>
        <w:t>Contribuer à bâtir une société universellement accessible et inclusive où les personnes ayant une limitation visuelle pourront s’accomplir et s’engager activement au sein de la communauté.</w:t>
      </w:r>
    </w:p>
    <w:p w:rsidR="00314071" w:rsidRPr="00314071" w:rsidRDefault="00314071" w:rsidP="00314071">
      <w:pPr>
        <w:rPr>
          <w:rFonts w:ascii="Verdana" w:hAnsi="Verdana" w:cs="Arial"/>
          <w:b/>
          <w:sz w:val="24"/>
          <w:szCs w:val="24"/>
        </w:rPr>
      </w:pPr>
    </w:p>
    <w:p w:rsidR="00314071" w:rsidRPr="00314071" w:rsidRDefault="00314071" w:rsidP="00314071">
      <w:pPr>
        <w:pStyle w:val="Titre1"/>
      </w:pPr>
      <w:bookmarkStart w:id="7" w:name="_Toc508286943"/>
      <w:r w:rsidRPr="00314071">
        <w:t>5. Le service d’aide bénévole (SAB)</w:t>
      </w:r>
      <w:bookmarkEnd w:id="7"/>
    </w:p>
    <w:p w:rsidR="00314071" w:rsidRPr="00314071" w:rsidRDefault="00314071" w:rsidP="00314071">
      <w:pPr>
        <w:rPr>
          <w:rFonts w:ascii="Verdana" w:hAnsi="Verdana" w:cs="Arial"/>
          <w:sz w:val="24"/>
          <w:szCs w:val="24"/>
        </w:rPr>
      </w:pPr>
      <w:r w:rsidRPr="00314071">
        <w:rPr>
          <w:rFonts w:ascii="Verdana" w:hAnsi="Verdana" w:cs="Arial"/>
          <w:sz w:val="24"/>
          <w:szCs w:val="24"/>
        </w:rPr>
        <w:t>Le Service d’aide bénévole est un service offert aux membres du RAAMM âgés de 18 ans et plus.</w:t>
      </w:r>
    </w:p>
    <w:p w:rsidR="00314071" w:rsidRPr="00314071" w:rsidRDefault="00314071" w:rsidP="00314071">
      <w:pPr>
        <w:rPr>
          <w:rFonts w:ascii="Verdana" w:hAnsi="Verdana" w:cs="Arial"/>
          <w:sz w:val="24"/>
          <w:szCs w:val="24"/>
        </w:rPr>
      </w:pPr>
    </w:p>
    <w:p w:rsidR="00314071" w:rsidRPr="00314071" w:rsidRDefault="00314071" w:rsidP="00314071">
      <w:pPr>
        <w:rPr>
          <w:rFonts w:ascii="Verdana" w:hAnsi="Verdana" w:cs="Arial"/>
          <w:sz w:val="24"/>
          <w:szCs w:val="24"/>
        </w:rPr>
      </w:pPr>
      <w:r w:rsidRPr="00314071">
        <w:rPr>
          <w:rFonts w:ascii="Verdana" w:hAnsi="Verdana" w:cs="Arial"/>
          <w:sz w:val="24"/>
          <w:szCs w:val="24"/>
        </w:rPr>
        <w:t>Il repose sur l’engagement d’un groupe de bénévoles adultes engagés et désireux de soutenir les personnes ayant une limitation visuelle.</w:t>
      </w:r>
    </w:p>
    <w:p w:rsidR="00314071" w:rsidRPr="00314071" w:rsidRDefault="00314071" w:rsidP="00314071">
      <w:pPr>
        <w:rPr>
          <w:rFonts w:ascii="Verdana" w:hAnsi="Verdana" w:cs="Arial"/>
          <w:sz w:val="24"/>
          <w:szCs w:val="24"/>
        </w:rPr>
      </w:pPr>
    </w:p>
    <w:p w:rsidR="00314071" w:rsidRPr="00314071" w:rsidRDefault="00314071" w:rsidP="00314071">
      <w:pPr>
        <w:rPr>
          <w:rFonts w:ascii="Verdana" w:hAnsi="Verdana" w:cs="Arial"/>
          <w:sz w:val="24"/>
          <w:szCs w:val="24"/>
        </w:rPr>
      </w:pPr>
      <w:r w:rsidRPr="00314071">
        <w:rPr>
          <w:rFonts w:ascii="Verdana" w:hAnsi="Verdana" w:cs="Arial"/>
          <w:sz w:val="24"/>
          <w:szCs w:val="24"/>
        </w:rPr>
        <w:t>Le conseil d’administration et la direction du RAAMM reconnaissent la contribution indispensable des bénévoles et s’engagent à maintenir une structure destinée à les soutenir.</w:t>
      </w:r>
    </w:p>
    <w:p w:rsidR="00314071" w:rsidRPr="00314071" w:rsidRDefault="00314071" w:rsidP="00314071">
      <w:pPr>
        <w:ind w:left="708"/>
        <w:rPr>
          <w:rFonts w:ascii="Verdana" w:hAnsi="Verdana" w:cs="Arial"/>
          <w:b/>
          <w:sz w:val="24"/>
          <w:szCs w:val="24"/>
        </w:rPr>
      </w:pPr>
    </w:p>
    <w:p w:rsidR="00314071" w:rsidRPr="00314071" w:rsidRDefault="00314071" w:rsidP="00314071">
      <w:pPr>
        <w:ind w:left="708" w:hanging="348"/>
        <w:rPr>
          <w:rFonts w:ascii="Verdana" w:hAnsi="Verdana" w:cs="Arial"/>
          <w:b/>
          <w:sz w:val="24"/>
          <w:szCs w:val="24"/>
        </w:rPr>
      </w:pPr>
      <w:r w:rsidRPr="00314071">
        <w:rPr>
          <w:rFonts w:ascii="Verdana" w:hAnsi="Verdana" w:cs="Arial"/>
          <w:b/>
          <w:sz w:val="24"/>
          <w:szCs w:val="24"/>
        </w:rPr>
        <w:t xml:space="preserve">5.1 Son objectif </w:t>
      </w:r>
    </w:p>
    <w:p w:rsidR="00314071" w:rsidRPr="00314071" w:rsidRDefault="00314071" w:rsidP="00314071">
      <w:pPr>
        <w:rPr>
          <w:rFonts w:ascii="Verdana" w:hAnsi="Verdana" w:cs="Arial"/>
          <w:b/>
          <w:sz w:val="24"/>
          <w:szCs w:val="24"/>
        </w:rPr>
      </w:pPr>
      <w:r w:rsidRPr="00314071">
        <w:rPr>
          <w:rFonts w:ascii="Verdana" w:hAnsi="Verdana" w:cs="Arial"/>
          <w:sz w:val="24"/>
          <w:szCs w:val="24"/>
        </w:rPr>
        <w:t xml:space="preserve">Reposant sur une approche valorisant l’autonomie et l’engagement de la personne, le Service d’aide bénévole vient en appui aux membres du RAAMM dans la réalisation de certaines de leurs activités. </w:t>
      </w:r>
      <w:r w:rsidRPr="00314071">
        <w:rPr>
          <w:rFonts w:ascii="Verdana" w:hAnsi="Verdana" w:cs="Arial"/>
          <w:b/>
          <w:sz w:val="24"/>
          <w:szCs w:val="24"/>
        </w:rPr>
        <w:t>Il ne vise donc pas à faire les choses à leur place mais plutôt à leur offrir le soutien dont ils ont besoin pour atteindre eux-mêmes leurs objectifs.</w:t>
      </w:r>
    </w:p>
    <w:p w:rsidR="00314071" w:rsidRPr="00314071" w:rsidRDefault="00314071" w:rsidP="00314071">
      <w:pPr>
        <w:rPr>
          <w:rFonts w:ascii="Verdana" w:hAnsi="Verdana" w:cs="Arial"/>
          <w:color w:val="2F2F2F"/>
          <w:sz w:val="24"/>
          <w:szCs w:val="24"/>
          <w:shd w:val="clear" w:color="auto" w:fill="FFFFFF"/>
        </w:rPr>
      </w:pPr>
    </w:p>
    <w:p w:rsidR="00314071" w:rsidRPr="00314071" w:rsidRDefault="00314071" w:rsidP="00314071">
      <w:pPr>
        <w:ind w:left="708" w:hanging="348"/>
        <w:rPr>
          <w:rFonts w:ascii="Verdana" w:hAnsi="Verdana" w:cs="Arial"/>
          <w:b/>
          <w:sz w:val="24"/>
          <w:szCs w:val="24"/>
        </w:rPr>
      </w:pPr>
      <w:r w:rsidRPr="00314071">
        <w:rPr>
          <w:rFonts w:ascii="Verdana" w:hAnsi="Verdana" w:cs="Arial"/>
          <w:b/>
          <w:sz w:val="24"/>
          <w:szCs w:val="24"/>
        </w:rPr>
        <w:t>5.2 Son offre de services</w:t>
      </w:r>
    </w:p>
    <w:p w:rsidR="00314071" w:rsidRPr="00314071" w:rsidRDefault="00314071" w:rsidP="00314071">
      <w:pPr>
        <w:rPr>
          <w:rFonts w:ascii="Verdana" w:hAnsi="Verdana" w:cs="Arial"/>
          <w:sz w:val="24"/>
          <w:szCs w:val="24"/>
        </w:rPr>
      </w:pPr>
      <w:r w:rsidRPr="00314071">
        <w:rPr>
          <w:rFonts w:ascii="Verdana" w:hAnsi="Verdana" w:cs="Arial"/>
          <w:sz w:val="24"/>
          <w:szCs w:val="24"/>
        </w:rPr>
        <w:t>Le SAB concentre son offre de services aux membres sur deux volets soit : l’accompagnement et le soutien à la documentation. De plus, certains services sont aussi dispensés au RAAMM et à des membres affinitaires. L’offre de services est détaillée dans un document spécifique à cet effet.</w:t>
      </w:r>
    </w:p>
    <w:p w:rsidR="00314071" w:rsidRPr="00314071" w:rsidRDefault="00314071" w:rsidP="00314071">
      <w:pPr>
        <w:rPr>
          <w:rFonts w:ascii="Verdana" w:hAnsi="Verdana" w:cs="Arial"/>
          <w:b/>
          <w:sz w:val="24"/>
          <w:szCs w:val="24"/>
        </w:rPr>
      </w:pPr>
    </w:p>
    <w:p w:rsidR="00314071" w:rsidRPr="00314071" w:rsidRDefault="00314071" w:rsidP="00314071">
      <w:pPr>
        <w:pStyle w:val="Titre1"/>
      </w:pPr>
      <w:bookmarkStart w:id="8" w:name="_Toc508286944"/>
      <w:r w:rsidRPr="00314071">
        <w:t>6. Les engagements du SAB</w:t>
      </w:r>
      <w:bookmarkEnd w:id="8"/>
      <w:r w:rsidRPr="00314071">
        <w:t xml:space="preserve"> </w:t>
      </w:r>
    </w:p>
    <w:p w:rsidR="00314071" w:rsidRPr="00314071" w:rsidRDefault="00314071" w:rsidP="00314071">
      <w:pPr>
        <w:ind w:left="450"/>
        <w:rPr>
          <w:rFonts w:ascii="Verdana" w:hAnsi="Verdana" w:cs="Arial"/>
          <w:b/>
          <w:sz w:val="24"/>
          <w:szCs w:val="24"/>
        </w:rPr>
      </w:pPr>
      <w:r w:rsidRPr="00314071">
        <w:rPr>
          <w:rFonts w:ascii="Verdana" w:hAnsi="Verdana" w:cs="Arial"/>
          <w:b/>
          <w:sz w:val="24"/>
          <w:szCs w:val="24"/>
        </w:rPr>
        <w:t>6.1</w:t>
      </w:r>
      <w:r w:rsidRPr="00314071">
        <w:rPr>
          <w:rFonts w:ascii="Verdana" w:hAnsi="Verdana" w:cs="Arial"/>
          <w:sz w:val="24"/>
          <w:szCs w:val="24"/>
        </w:rPr>
        <w:t xml:space="preserve"> </w:t>
      </w:r>
      <w:r w:rsidRPr="00314071">
        <w:rPr>
          <w:rFonts w:ascii="Verdana" w:hAnsi="Verdana" w:cs="Arial"/>
          <w:b/>
          <w:sz w:val="24"/>
          <w:szCs w:val="24"/>
        </w:rPr>
        <w:t>Envers les membres</w:t>
      </w:r>
    </w:p>
    <w:p w:rsidR="00314071" w:rsidRPr="00314071" w:rsidRDefault="00314071" w:rsidP="00314071">
      <w:pPr>
        <w:pStyle w:val="Paragraphedeliste"/>
        <w:numPr>
          <w:ilvl w:val="0"/>
          <w:numId w:val="7"/>
        </w:numPr>
        <w:spacing w:line="276" w:lineRule="auto"/>
        <w:rPr>
          <w:rFonts w:ascii="Verdana" w:hAnsi="Verdana" w:cs="Arial"/>
        </w:rPr>
      </w:pPr>
      <w:r w:rsidRPr="00314071">
        <w:rPr>
          <w:rFonts w:ascii="Verdana" w:hAnsi="Verdana" w:cs="Arial"/>
        </w:rPr>
        <w:t xml:space="preserve">Dispenser des services bénévoles avec courtoisie, équité et compréhension; </w:t>
      </w:r>
    </w:p>
    <w:p w:rsidR="00314071" w:rsidRPr="00314071" w:rsidRDefault="00314071" w:rsidP="00314071">
      <w:pPr>
        <w:pStyle w:val="Paragraphedeliste"/>
        <w:numPr>
          <w:ilvl w:val="0"/>
          <w:numId w:val="7"/>
        </w:numPr>
        <w:spacing w:line="276" w:lineRule="auto"/>
        <w:rPr>
          <w:rFonts w:ascii="Verdana" w:hAnsi="Verdana" w:cs="Arial"/>
        </w:rPr>
      </w:pPr>
      <w:r w:rsidRPr="00314071">
        <w:rPr>
          <w:rFonts w:ascii="Verdana" w:hAnsi="Verdana" w:cs="Arial"/>
        </w:rPr>
        <w:t>Respecter la dignité et les choix de vie des utilisateurs du SAB;</w:t>
      </w:r>
    </w:p>
    <w:p w:rsidR="00314071" w:rsidRPr="00314071" w:rsidRDefault="00314071" w:rsidP="00314071">
      <w:pPr>
        <w:pStyle w:val="Paragraphedeliste"/>
        <w:numPr>
          <w:ilvl w:val="0"/>
          <w:numId w:val="7"/>
        </w:numPr>
        <w:spacing w:line="276" w:lineRule="auto"/>
        <w:rPr>
          <w:rFonts w:ascii="Verdana" w:hAnsi="Verdana" w:cs="Arial"/>
        </w:rPr>
      </w:pPr>
      <w:r w:rsidRPr="00314071">
        <w:rPr>
          <w:rFonts w:ascii="Verdana" w:hAnsi="Verdana" w:cs="Arial"/>
        </w:rPr>
        <w:t>Avoir un grand souci de confidentialité.</w:t>
      </w:r>
    </w:p>
    <w:p w:rsidR="00314071" w:rsidRPr="00314071" w:rsidRDefault="00314071" w:rsidP="00314071">
      <w:pPr>
        <w:rPr>
          <w:rFonts w:ascii="Verdana" w:hAnsi="Verdana" w:cs="Arial"/>
          <w:sz w:val="24"/>
          <w:szCs w:val="24"/>
        </w:rPr>
      </w:pPr>
    </w:p>
    <w:p w:rsidR="00314071" w:rsidRPr="00314071" w:rsidRDefault="00314071" w:rsidP="00314071">
      <w:pPr>
        <w:ind w:left="360"/>
        <w:rPr>
          <w:rFonts w:ascii="Verdana" w:hAnsi="Verdana" w:cs="Arial"/>
          <w:b/>
          <w:sz w:val="24"/>
          <w:szCs w:val="24"/>
        </w:rPr>
      </w:pPr>
      <w:r w:rsidRPr="00314071">
        <w:rPr>
          <w:rFonts w:ascii="Verdana" w:hAnsi="Verdana" w:cs="Arial"/>
          <w:b/>
          <w:sz w:val="24"/>
          <w:szCs w:val="24"/>
        </w:rPr>
        <w:t>6.2 Envers les bénévoles</w:t>
      </w:r>
    </w:p>
    <w:p w:rsidR="00314071" w:rsidRPr="00314071" w:rsidRDefault="00314071" w:rsidP="00314071">
      <w:pPr>
        <w:pStyle w:val="Paragraphedeliste"/>
        <w:numPr>
          <w:ilvl w:val="0"/>
          <w:numId w:val="8"/>
        </w:numPr>
        <w:spacing w:line="276" w:lineRule="auto"/>
        <w:rPr>
          <w:rFonts w:ascii="Verdana" w:hAnsi="Verdana" w:cs="Arial"/>
        </w:rPr>
      </w:pPr>
      <w:r w:rsidRPr="00314071">
        <w:rPr>
          <w:rFonts w:ascii="Verdana" w:hAnsi="Verdana" w:cs="Arial"/>
          <w:lang w:val="fr-FR"/>
        </w:rPr>
        <w:t>Assurer</w:t>
      </w:r>
      <w:r w:rsidRPr="00314071">
        <w:rPr>
          <w:rFonts w:ascii="Verdana" w:hAnsi="Verdana" w:cs="Arial"/>
        </w:rPr>
        <w:t xml:space="preserve"> une gestion pertinente et sécuritaire de ses ressources bénévoles; </w:t>
      </w:r>
    </w:p>
    <w:p w:rsidR="00314071" w:rsidRPr="00314071" w:rsidRDefault="00314071" w:rsidP="00314071">
      <w:pPr>
        <w:pStyle w:val="Paragraphedeliste"/>
        <w:numPr>
          <w:ilvl w:val="0"/>
          <w:numId w:val="8"/>
        </w:numPr>
        <w:spacing w:line="276" w:lineRule="auto"/>
        <w:rPr>
          <w:rFonts w:ascii="Verdana" w:hAnsi="Verdana" w:cs="Arial"/>
        </w:rPr>
      </w:pPr>
      <w:r w:rsidRPr="00314071">
        <w:rPr>
          <w:rFonts w:ascii="Verdana" w:hAnsi="Verdana" w:cs="Arial"/>
        </w:rPr>
        <w:t>Encadrer et soutenir ses bénévoles, entre autres, par la dispensation d’une formation optimale;</w:t>
      </w:r>
    </w:p>
    <w:p w:rsidR="00314071" w:rsidRPr="00314071" w:rsidRDefault="00314071" w:rsidP="00314071">
      <w:pPr>
        <w:pStyle w:val="Paragraphedeliste"/>
        <w:numPr>
          <w:ilvl w:val="0"/>
          <w:numId w:val="8"/>
        </w:numPr>
        <w:spacing w:line="276" w:lineRule="auto"/>
        <w:rPr>
          <w:rFonts w:ascii="Verdana" w:hAnsi="Verdana" w:cs="Arial"/>
        </w:rPr>
      </w:pPr>
      <w:r w:rsidRPr="00314071">
        <w:rPr>
          <w:rFonts w:ascii="Verdana" w:hAnsi="Verdana" w:cs="Arial"/>
        </w:rPr>
        <w:t>Reconnaître l’apport des bénévoles au sein du RAAMM.</w:t>
      </w:r>
    </w:p>
    <w:p w:rsidR="00314071" w:rsidRPr="00314071" w:rsidRDefault="00314071" w:rsidP="00314071">
      <w:pPr>
        <w:rPr>
          <w:rFonts w:ascii="Verdana" w:hAnsi="Verdana" w:cs="Arial"/>
          <w:b/>
          <w:sz w:val="24"/>
          <w:szCs w:val="24"/>
        </w:rPr>
      </w:pPr>
    </w:p>
    <w:p w:rsidR="00314071" w:rsidRPr="00314071" w:rsidRDefault="00314071" w:rsidP="00314071">
      <w:pPr>
        <w:pStyle w:val="Titre1"/>
      </w:pPr>
      <w:bookmarkStart w:id="9" w:name="_Toc508286945"/>
      <w:r w:rsidRPr="00314071">
        <w:t>7. Les engagements du membre</w:t>
      </w:r>
      <w:bookmarkEnd w:id="9"/>
    </w:p>
    <w:p w:rsidR="00314071" w:rsidRPr="00314071" w:rsidRDefault="00314071" w:rsidP="00314071">
      <w:pPr>
        <w:pStyle w:val="Paragraphedeliste"/>
        <w:numPr>
          <w:ilvl w:val="0"/>
          <w:numId w:val="7"/>
        </w:numPr>
        <w:spacing w:line="276" w:lineRule="auto"/>
        <w:rPr>
          <w:rFonts w:ascii="Verdana" w:hAnsi="Verdana" w:cs="Arial"/>
        </w:rPr>
      </w:pPr>
      <w:r w:rsidRPr="00314071">
        <w:rPr>
          <w:rFonts w:ascii="Verdana" w:hAnsi="Verdana" w:cs="Arial"/>
        </w:rPr>
        <w:t>Respecter la mission du RAAMM, ses orientations, son approche communautaire, etc.;</w:t>
      </w:r>
    </w:p>
    <w:p w:rsidR="00314071" w:rsidRPr="00314071" w:rsidRDefault="00314071" w:rsidP="00314071">
      <w:pPr>
        <w:pStyle w:val="Paragraphedeliste"/>
        <w:numPr>
          <w:ilvl w:val="0"/>
          <w:numId w:val="7"/>
        </w:numPr>
        <w:spacing w:line="276" w:lineRule="auto"/>
        <w:rPr>
          <w:rFonts w:ascii="Verdana" w:hAnsi="Verdana" w:cs="Arial"/>
        </w:rPr>
      </w:pPr>
      <w:r w:rsidRPr="00314071">
        <w:rPr>
          <w:rFonts w:ascii="Verdana" w:hAnsi="Verdana" w:cs="Arial"/>
        </w:rPr>
        <w:t>Faire preuve de respect, de tolérance, de bienveillance et de courtoisie dans ses relations avec les bénévoles et avec le personnel du RAAMM;</w:t>
      </w:r>
    </w:p>
    <w:p w:rsidR="00314071" w:rsidRPr="00314071" w:rsidRDefault="00314071" w:rsidP="00314071">
      <w:pPr>
        <w:pStyle w:val="Paragraphedeliste"/>
        <w:numPr>
          <w:ilvl w:val="0"/>
          <w:numId w:val="7"/>
        </w:numPr>
        <w:spacing w:line="276" w:lineRule="auto"/>
        <w:rPr>
          <w:rFonts w:ascii="Verdana" w:hAnsi="Verdana" w:cs="Arial"/>
        </w:rPr>
      </w:pPr>
      <w:r w:rsidRPr="00314071">
        <w:rPr>
          <w:rFonts w:ascii="Verdana" w:hAnsi="Verdana" w:cs="Arial"/>
        </w:rPr>
        <w:t xml:space="preserve">Avoir à l’esprit qu’il est important pour le bénévole de favoriser la pleine et entière autonomie et la participation sociale; </w:t>
      </w:r>
    </w:p>
    <w:p w:rsidR="00314071" w:rsidRPr="00314071" w:rsidRDefault="00314071" w:rsidP="00314071">
      <w:pPr>
        <w:pStyle w:val="Paragraphedeliste"/>
        <w:numPr>
          <w:ilvl w:val="0"/>
          <w:numId w:val="7"/>
        </w:numPr>
        <w:spacing w:line="276" w:lineRule="auto"/>
        <w:rPr>
          <w:rFonts w:ascii="Verdana" w:hAnsi="Verdana" w:cs="Arial"/>
        </w:rPr>
      </w:pPr>
      <w:r w:rsidRPr="00314071">
        <w:rPr>
          <w:rFonts w:ascii="Verdana" w:hAnsi="Verdana" w:cs="Arial"/>
        </w:rPr>
        <w:t>Utiliser ses capacités, pour favoriser le maintien de son autonomie à un niveau optimal;</w:t>
      </w:r>
    </w:p>
    <w:p w:rsidR="00314071" w:rsidRPr="00314071" w:rsidRDefault="00314071" w:rsidP="00314071">
      <w:pPr>
        <w:pStyle w:val="Paragraphedeliste"/>
        <w:numPr>
          <w:ilvl w:val="0"/>
          <w:numId w:val="7"/>
        </w:numPr>
        <w:spacing w:line="276" w:lineRule="auto"/>
        <w:rPr>
          <w:rFonts w:ascii="Verdana" w:hAnsi="Verdana" w:cs="Arial"/>
        </w:rPr>
      </w:pPr>
      <w:r w:rsidRPr="00314071">
        <w:rPr>
          <w:rFonts w:ascii="Verdana" w:hAnsi="Verdana" w:cs="Arial"/>
        </w:rPr>
        <w:t>Respecter les limites du bénévole quant à sa disponibilité, compte tenu de l’entente établie lors de la définition du mandat ;</w:t>
      </w:r>
    </w:p>
    <w:p w:rsidR="00314071" w:rsidRPr="00314071" w:rsidRDefault="00314071" w:rsidP="00314071">
      <w:pPr>
        <w:pStyle w:val="Paragraphedeliste"/>
        <w:numPr>
          <w:ilvl w:val="0"/>
          <w:numId w:val="7"/>
        </w:numPr>
        <w:spacing w:line="276" w:lineRule="auto"/>
        <w:rPr>
          <w:rFonts w:ascii="Verdana" w:hAnsi="Verdana" w:cs="Arial"/>
        </w:rPr>
      </w:pPr>
      <w:r w:rsidRPr="00314071">
        <w:rPr>
          <w:rFonts w:ascii="Verdana" w:hAnsi="Verdana" w:cs="Arial"/>
        </w:rPr>
        <w:t>Respecter les consignes du SAB et du RAAMM.</w:t>
      </w:r>
    </w:p>
    <w:p w:rsidR="00314071" w:rsidRPr="00314071" w:rsidRDefault="00314071" w:rsidP="00314071">
      <w:pPr>
        <w:pStyle w:val="Paragraphedeliste"/>
        <w:spacing w:line="276" w:lineRule="auto"/>
        <w:rPr>
          <w:rFonts w:ascii="Verdana" w:hAnsi="Verdana" w:cs="Arial"/>
        </w:rPr>
      </w:pPr>
    </w:p>
    <w:p w:rsidR="00314071" w:rsidRPr="00314071" w:rsidRDefault="00314071" w:rsidP="00314071">
      <w:pPr>
        <w:rPr>
          <w:rFonts w:ascii="Verdana" w:hAnsi="Verdana" w:cs="Arial"/>
          <w:sz w:val="24"/>
          <w:szCs w:val="24"/>
        </w:rPr>
      </w:pPr>
      <w:r w:rsidRPr="00314071">
        <w:rPr>
          <w:rFonts w:ascii="Verdana" w:hAnsi="Verdana" w:cs="Arial"/>
          <w:sz w:val="24"/>
          <w:szCs w:val="24"/>
        </w:rPr>
        <w:t>Pour connaître les consignes reliées à l’utilisation du Service d’aide bénévole, les membres du RAAMM doivent prendre connaissance du « Guide d’information destiné aux membres ». Nous recommandons également la lecture de la « Liste des Services offerts par le Service d’aide bénévole du RAAMM et des exclusions ».</w:t>
      </w:r>
    </w:p>
    <w:p w:rsidR="00314071" w:rsidRPr="00314071" w:rsidRDefault="00314071" w:rsidP="00314071">
      <w:pPr>
        <w:rPr>
          <w:rFonts w:ascii="Verdana" w:hAnsi="Verdana" w:cs="Arial"/>
          <w:b/>
          <w:sz w:val="24"/>
          <w:szCs w:val="24"/>
        </w:rPr>
      </w:pPr>
    </w:p>
    <w:p w:rsidR="00314071" w:rsidRPr="00314071" w:rsidRDefault="00314071" w:rsidP="00314071">
      <w:pPr>
        <w:pStyle w:val="Titre1"/>
      </w:pPr>
      <w:bookmarkStart w:id="10" w:name="_Toc508286946"/>
      <w:r w:rsidRPr="00314071">
        <w:t>8. Les engagements du bénévole</w:t>
      </w:r>
      <w:bookmarkEnd w:id="10"/>
    </w:p>
    <w:p w:rsidR="00314071" w:rsidRPr="00314071" w:rsidRDefault="00314071" w:rsidP="00314071">
      <w:pPr>
        <w:pStyle w:val="Paragraphedeliste"/>
        <w:numPr>
          <w:ilvl w:val="0"/>
          <w:numId w:val="7"/>
        </w:numPr>
        <w:spacing w:line="276" w:lineRule="auto"/>
        <w:rPr>
          <w:rFonts w:ascii="Verdana" w:hAnsi="Verdana" w:cs="Arial"/>
        </w:rPr>
      </w:pPr>
      <w:r w:rsidRPr="00314071">
        <w:rPr>
          <w:rFonts w:ascii="Verdana" w:hAnsi="Verdana" w:cs="Arial"/>
        </w:rPr>
        <w:t>Respecter la mission du RAAMM, ses orientations, son approche communautaire, etc.;</w:t>
      </w:r>
    </w:p>
    <w:p w:rsidR="00314071" w:rsidRPr="00314071" w:rsidRDefault="00314071" w:rsidP="00314071">
      <w:pPr>
        <w:pStyle w:val="Paragraphedeliste"/>
        <w:numPr>
          <w:ilvl w:val="0"/>
          <w:numId w:val="7"/>
        </w:numPr>
        <w:spacing w:line="276" w:lineRule="auto"/>
        <w:rPr>
          <w:rFonts w:ascii="Verdana" w:hAnsi="Verdana" w:cs="Arial"/>
        </w:rPr>
      </w:pPr>
      <w:r w:rsidRPr="00314071">
        <w:rPr>
          <w:rFonts w:ascii="Verdana" w:hAnsi="Verdana" w:cs="Arial"/>
        </w:rPr>
        <w:t>Faire preuve de respect, de tolérance, de bienveillance et de courtoisie dans ses relations avec les membres qui utilisent ses services et avec le personnel du RAAMM;</w:t>
      </w:r>
    </w:p>
    <w:p w:rsidR="00314071" w:rsidRPr="00314071" w:rsidRDefault="00314071" w:rsidP="00314071">
      <w:pPr>
        <w:pStyle w:val="Paragraphedeliste"/>
        <w:numPr>
          <w:ilvl w:val="0"/>
          <w:numId w:val="7"/>
        </w:numPr>
        <w:spacing w:line="276" w:lineRule="auto"/>
        <w:rPr>
          <w:rFonts w:ascii="Verdana" w:hAnsi="Verdana" w:cs="Arial"/>
        </w:rPr>
      </w:pPr>
      <w:r w:rsidRPr="00314071">
        <w:rPr>
          <w:rFonts w:ascii="Verdana" w:hAnsi="Verdana" w:cs="Arial"/>
        </w:rPr>
        <w:t>Avoir à l’esprit qu’il est important de favoriser la pleine et entière autonomie des personnes ayant une limitation visuelle et leur participation sociale;</w:t>
      </w:r>
    </w:p>
    <w:p w:rsidR="00314071" w:rsidRPr="00314071" w:rsidRDefault="00314071" w:rsidP="00314071">
      <w:pPr>
        <w:pStyle w:val="Paragraphedeliste"/>
        <w:numPr>
          <w:ilvl w:val="0"/>
          <w:numId w:val="7"/>
        </w:numPr>
        <w:spacing w:line="276" w:lineRule="auto"/>
        <w:rPr>
          <w:rFonts w:ascii="Verdana" w:hAnsi="Verdana" w:cs="Arial"/>
        </w:rPr>
      </w:pPr>
      <w:r w:rsidRPr="00314071">
        <w:rPr>
          <w:rFonts w:ascii="Verdana" w:hAnsi="Verdana" w:cs="Arial"/>
        </w:rPr>
        <w:lastRenderedPageBreak/>
        <w:t>Respecter la vie privée des membres en agissant avec un grand souci de confidentialité;</w:t>
      </w:r>
    </w:p>
    <w:p w:rsidR="00314071" w:rsidRPr="00314071" w:rsidRDefault="00314071" w:rsidP="00314071">
      <w:pPr>
        <w:pStyle w:val="Paragraphedeliste"/>
        <w:numPr>
          <w:ilvl w:val="0"/>
          <w:numId w:val="7"/>
        </w:numPr>
        <w:spacing w:line="276" w:lineRule="auto"/>
        <w:rPr>
          <w:rFonts w:ascii="Verdana" w:hAnsi="Verdana" w:cs="Arial"/>
        </w:rPr>
      </w:pPr>
      <w:r w:rsidRPr="00314071">
        <w:rPr>
          <w:rFonts w:ascii="Verdana" w:hAnsi="Verdana" w:cs="Arial"/>
        </w:rPr>
        <w:t>Respecter les libertés, les droits fondamentaux et les valeurs des personnes aidées;</w:t>
      </w:r>
    </w:p>
    <w:p w:rsidR="00314071" w:rsidRPr="00314071" w:rsidRDefault="00314071" w:rsidP="00314071">
      <w:pPr>
        <w:pStyle w:val="Paragraphedeliste"/>
        <w:numPr>
          <w:ilvl w:val="0"/>
          <w:numId w:val="7"/>
        </w:numPr>
        <w:spacing w:line="276" w:lineRule="auto"/>
        <w:rPr>
          <w:rFonts w:ascii="Verdana" w:hAnsi="Verdana" w:cs="Arial"/>
        </w:rPr>
      </w:pPr>
      <w:r w:rsidRPr="00314071">
        <w:rPr>
          <w:rFonts w:ascii="Verdana" w:hAnsi="Verdana" w:cs="Arial"/>
        </w:rPr>
        <w:t>Respecter les consignes du SAB et du RAAMM;</w:t>
      </w:r>
    </w:p>
    <w:p w:rsidR="00314071" w:rsidRPr="00314071" w:rsidRDefault="00314071" w:rsidP="00314071">
      <w:pPr>
        <w:pStyle w:val="Paragraphedeliste"/>
        <w:numPr>
          <w:ilvl w:val="0"/>
          <w:numId w:val="7"/>
        </w:numPr>
        <w:spacing w:line="276" w:lineRule="auto"/>
        <w:rPr>
          <w:rFonts w:ascii="Verdana" w:hAnsi="Verdana" w:cs="Arial"/>
        </w:rPr>
      </w:pPr>
      <w:r w:rsidRPr="00314071">
        <w:rPr>
          <w:rFonts w:ascii="Verdana" w:hAnsi="Verdana" w:cs="Arial"/>
        </w:rPr>
        <w:t>Globalement pour tous les types de services répondre aux exigences suivantes :</w:t>
      </w:r>
    </w:p>
    <w:p w:rsidR="00314071" w:rsidRPr="00314071" w:rsidRDefault="00314071" w:rsidP="00314071">
      <w:pPr>
        <w:pStyle w:val="Paragraphedeliste"/>
        <w:numPr>
          <w:ilvl w:val="1"/>
          <w:numId w:val="7"/>
        </w:numPr>
        <w:spacing w:line="276" w:lineRule="auto"/>
        <w:rPr>
          <w:rFonts w:ascii="Verdana" w:hAnsi="Verdana" w:cs="Arial"/>
        </w:rPr>
      </w:pPr>
      <w:r w:rsidRPr="00314071">
        <w:rPr>
          <w:rFonts w:ascii="Verdana" w:hAnsi="Verdana" w:cs="Arial"/>
        </w:rPr>
        <w:t>Être âgé d’au moins 18 ans;</w:t>
      </w:r>
    </w:p>
    <w:p w:rsidR="00314071" w:rsidRPr="00314071" w:rsidRDefault="00314071" w:rsidP="00314071">
      <w:pPr>
        <w:pStyle w:val="Paragraphedeliste"/>
        <w:numPr>
          <w:ilvl w:val="1"/>
          <w:numId w:val="7"/>
        </w:numPr>
        <w:spacing w:line="276" w:lineRule="auto"/>
        <w:rPr>
          <w:rFonts w:ascii="Verdana" w:hAnsi="Verdana" w:cs="Arial"/>
        </w:rPr>
      </w:pPr>
      <w:r w:rsidRPr="00314071">
        <w:rPr>
          <w:rFonts w:ascii="Verdana" w:hAnsi="Verdana" w:cs="Arial"/>
        </w:rPr>
        <w:t>Avoir le sens des responsabilités;</w:t>
      </w:r>
    </w:p>
    <w:p w:rsidR="00314071" w:rsidRPr="00314071" w:rsidRDefault="00314071" w:rsidP="00314071">
      <w:pPr>
        <w:pStyle w:val="Paragraphedeliste"/>
        <w:numPr>
          <w:ilvl w:val="1"/>
          <w:numId w:val="7"/>
        </w:numPr>
        <w:spacing w:line="276" w:lineRule="auto"/>
        <w:rPr>
          <w:rFonts w:ascii="Verdana" w:hAnsi="Verdana" w:cs="Arial"/>
        </w:rPr>
      </w:pPr>
      <w:r w:rsidRPr="00314071">
        <w:rPr>
          <w:rFonts w:ascii="Verdana" w:hAnsi="Verdana" w:cs="Arial"/>
        </w:rPr>
        <w:t>Être courtois et ponctuel;</w:t>
      </w:r>
    </w:p>
    <w:p w:rsidR="00314071" w:rsidRPr="00314071" w:rsidRDefault="00314071" w:rsidP="00314071">
      <w:pPr>
        <w:pStyle w:val="Paragraphedeliste"/>
        <w:numPr>
          <w:ilvl w:val="1"/>
          <w:numId w:val="7"/>
        </w:numPr>
        <w:spacing w:line="276" w:lineRule="auto"/>
        <w:rPr>
          <w:rFonts w:ascii="Verdana" w:hAnsi="Verdana" w:cs="Arial"/>
        </w:rPr>
      </w:pPr>
      <w:r w:rsidRPr="00314071">
        <w:rPr>
          <w:rFonts w:ascii="Verdana" w:hAnsi="Verdana" w:cs="Arial"/>
        </w:rPr>
        <w:t xml:space="preserve">Accepter la démarche </w:t>
      </w:r>
      <w:r w:rsidRPr="00314071">
        <w:rPr>
          <w:rFonts w:ascii="Verdana" w:hAnsi="Verdana" w:cs="Arial"/>
          <w:lang w:val="fr-FR"/>
        </w:rPr>
        <w:t>de vérification des antécédents judiciaires effectuée par le RAAMM ;</w:t>
      </w:r>
    </w:p>
    <w:p w:rsidR="00314071" w:rsidRPr="00314071" w:rsidRDefault="00314071" w:rsidP="00314071">
      <w:pPr>
        <w:pStyle w:val="Paragraphedeliste"/>
        <w:numPr>
          <w:ilvl w:val="1"/>
          <w:numId w:val="7"/>
        </w:numPr>
        <w:spacing w:line="276" w:lineRule="auto"/>
        <w:rPr>
          <w:rFonts w:ascii="Verdana" w:hAnsi="Verdana" w:cs="Arial"/>
        </w:rPr>
      </w:pPr>
      <w:r w:rsidRPr="00314071">
        <w:rPr>
          <w:rFonts w:ascii="Verdana" w:hAnsi="Verdana" w:cs="Arial"/>
          <w:lang w:val="fr-FR"/>
        </w:rPr>
        <w:t xml:space="preserve">Signer le contrat d’engagement du bénévole. </w:t>
      </w:r>
    </w:p>
    <w:p w:rsidR="00314071" w:rsidRPr="00314071" w:rsidRDefault="00314071" w:rsidP="00314071">
      <w:pPr>
        <w:rPr>
          <w:rFonts w:ascii="Verdana" w:hAnsi="Verdana" w:cs="Arial"/>
          <w:sz w:val="24"/>
          <w:szCs w:val="24"/>
        </w:rPr>
      </w:pPr>
    </w:p>
    <w:p w:rsidR="00314071" w:rsidRPr="00314071" w:rsidRDefault="00314071" w:rsidP="00314071">
      <w:pPr>
        <w:rPr>
          <w:rFonts w:ascii="Verdana" w:hAnsi="Verdana" w:cs="Arial"/>
          <w:sz w:val="24"/>
          <w:szCs w:val="24"/>
        </w:rPr>
      </w:pPr>
      <w:r w:rsidRPr="00314071">
        <w:rPr>
          <w:rFonts w:ascii="Verdana" w:hAnsi="Verdana" w:cs="Arial"/>
          <w:sz w:val="24"/>
          <w:szCs w:val="24"/>
        </w:rPr>
        <w:t>Pour connaître les consignes du SAB propres à leur fonction, les bénévoles doivent prendre connaissance du « Guide d’information destiné aux bénévoles du Service d’aide bénévole du RAAMM » contenu dans la pochette d’accueil du bénévole. Nous recommandons également la lecture de la « Liste des services offerts par le Service d’aide bénévole du RAAMM et des exclusions ».</w:t>
      </w:r>
    </w:p>
    <w:p w:rsidR="00314071" w:rsidRPr="00314071" w:rsidRDefault="00314071" w:rsidP="00314071">
      <w:pPr>
        <w:rPr>
          <w:rFonts w:ascii="Verdana" w:hAnsi="Verdana" w:cs="Arial"/>
          <w:sz w:val="24"/>
          <w:szCs w:val="24"/>
        </w:rPr>
      </w:pPr>
    </w:p>
    <w:p w:rsidR="00314071" w:rsidRPr="00314071" w:rsidRDefault="00314071" w:rsidP="00314071">
      <w:pPr>
        <w:pStyle w:val="Titre1"/>
      </w:pPr>
      <w:bookmarkStart w:id="11" w:name="_Toc508286947"/>
      <w:r w:rsidRPr="00314071">
        <w:t>9. Vérification des antécédents judiciaires</w:t>
      </w:r>
      <w:bookmarkEnd w:id="11"/>
    </w:p>
    <w:p w:rsidR="00314071" w:rsidRPr="00314071" w:rsidRDefault="00314071" w:rsidP="00314071">
      <w:pPr>
        <w:rPr>
          <w:rFonts w:ascii="Verdana" w:hAnsi="Verdana"/>
          <w:sz w:val="24"/>
          <w:szCs w:val="24"/>
        </w:rPr>
      </w:pPr>
      <w:r w:rsidRPr="00314071">
        <w:rPr>
          <w:rFonts w:ascii="Verdana" w:hAnsi="Verdana"/>
          <w:sz w:val="24"/>
          <w:szCs w:val="24"/>
        </w:rPr>
        <w:t xml:space="preserve">Afin d’assurer la sécurité de ses membres, le RAAMM effectue systématiquement la vérification des antécédents judiciaires de toutes personnes souhaitant devenir bénévoles pour l’organisme. La possibilité de devenir bénévole pour le RAAMM est donc conditionnelle au fait d’avoir un dossier judiciaire exempt de tous antécédents judiciaires pouvant constituer un risque pour des personnes en situation de vulnérabilité. </w:t>
      </w:r>
    </w:p>
    <w:p w:rsidR="00314071" w:rsidRPr="00314071" w:rsidRDefault="00314071" w:rsidP="00314071">
      <w:pPr>
        <w:rPr>
          <w:rFonts w:ascii="Verdana" w:hAnsi="Verdana"/>
          <w:sz w:val="24"/>
          <w:szCs w:val="24"/>
        </w:rPr>
      </w:pPr>
    </w:p>
    <w:p w:rsidR="00314071" w:rsidRPr="00314071" w:rsidRDefault="00314071" w:rsidP="00314071">
      <w:pPr>
        <w:rPr>
          <w:rFonts w:ascii="Verdana" w:hAnsi="Verdana"/>
          <w:sz w:val="24"/>
          <w:szCs w:val="24"/>
        </w:rPr>
      </w:pPr>
      <w:r w:rsidRPr="00314071">
        <w:rPr>
          <w:rFonts w:ascii="Verdana" w:hAnsi="Verdana"/>
          <w:sz w:val="24"/>
          <w:szCs w:val="24"/>
        </w:rPr>
        <w:t xml:space="preserve">Considérant le délai de traitement des demandes de vérification d’antécédents judiciaires auprès du SPVM (de 8 à 12 semaines), le RAAMM fait également signer à tout nouveau bénévole une auto-déclaration d’antécédents judiciaires. N’ayant aucun motif valable de douter de la bonne foi d’une personne ayant rempli l’auto-déclaration et le formulaire de vérification d’antécédents judiciaires, le RAAMM peut confier des mandats aux nouveaux bénévoles dès la signature du </w:t>
      </w:r>
      <w:r w:rsidRPr="00314071">
        <w:rPr>
          <w:rFonts w:ascii="Verdana" w:hAnsi="Verdana"/>
          <w:sz w:val="24"/>
          <w:szCs w:val="24"/>
        </w:rPr>
        <w:lastRenderedPageBreak/>
        <w:t>contrat d’engagement. La « Réponse à la demande de vérification des dossiers de police » du SPVM corroborant les informations du formulaire d’auto-déclaration, toute fausse déclaration entraîne automatiquement l’exclusion du bénévole.</w:t>
      </w:r>
    </w:p>
    <w:p w:rsidR="00314071" w:rsidRPr="00314071" w:rsidRDefault="00314071" w:rsidP="00314071">
      <w:pPr>
        <w:rPr>
          <w:rFonts w:ascii="Verdana" w:hAnsi="Verdana"/>
          <w:sz w:val="24"/>
          <w:szCs w:val="24"/>
        </w:rPr>
      </w:pPr>
    </w:p>
    <w:p w:rsidR="00314071" w:rsidRPr="00314071" w:rsidRDefault="00314071" w:rsidP="00314071">
      <w:pPr>
        <w:rPr>
          <w:rFonts w:ascii="Verdana" w:hAnsi="Verdana"/>
          <w:sz w:val="24"/>
          <w:szCs w:val="24"/>
        </w:rPr>
      </w:pPr>
      <w:r w:rsidRPr="00314071">
        <w:rPr>
          <w:rFonts w:ascii="Verdana" w:hAnsi="Verdana"/>
          <w:sz w:val="24"/>
          <w:szCs w:val="24"/>
        </w:rPr>
        <w:t xml:space="preserve">Le refus d’un aspirant bénévole de remplir l’auto-déclaration et le formulaire de vérification des antécédents judiciaires entraîne automatiquement le rejet de sa candidature. </w:t>
      </w:r>
      <w:r w:rsidRPr="00314071">
        <w:rPr>
          <w:rFonts w:ascii="Verdana" w:hAnsi="Verdana" w:cs="Arial"/>
          <w:sz w:val="24"/>
          <w:szCs w:val="24"/>
        </w:rPr>
        <w:t xml:space="preserve">Une personne pouvant remettre une </w:t>
      </w:r>
      <w:r w:rsidRPr="00314071">
        <w:rPr>
          <w:rFonts w:ascii="Verdana" w:hAnsi="Verdana" w:cs="Arial"/>
          <w:i/>
          <w:sz w:val="24"/>
          <w:szCs w:val="24"/>
        </w:rPr>
        <w:t>Réponse à la demande de vérification des dossiers de police</w:t>
      </w:r>
      <w:r w:rsidRPr="00314071">
        <w:rPr>
          <w:rFonts w:ascii="Verdana" w:hAnsi="Verdana" w:cs="Arial"/>
          <w:sz w:val="24"/>
          <w:szCs w:val="24"/>
        </w:rPr>
        <w:t xml:space="preserve"> datant de moins d’un (1) an, peut être exemptée de remplir le </w:t>
      </w:r>
      <w:r w:rsidRPr="00314071">
        <w:rPr>
          <w:rFonts w:ascii="Verdana" w:hAnsi="Verdana" w:cs="Arial"/>
          <w:i/>
          <w:sz w:val="24"/>
          <w:szCs w:val="24"/>
        </w:rPr>
        <w:t>Formulaire de vérification des antécédents judiciaires</w:t>
      </w:r>
      <w:r w:rsidRPr="00314071">
        <w:rPr>
          <w:rFonts w:ascii="Verdana" w:hAnsi="Verdana" w:cs="Arial"/>
          <w:sz w:val="24"/>
          <w:szCs w:val="24"/>
        </w:rPr>
        <w:t>.</w:t>
      </w:r>
    </w:p>
    <w:p w:rsidR="00314071" w:rsidRPr="00314071" w:rsidRDefault="00314071" w:rsidP="00314071">
      <w:pPr>
        <w:rPr>
          <w:rFonts w:ascii="Verdana" w:hAnsi="Verdana"/>
          <w:sz w:val="24"/>
          <w:szCs w:val="24"/>
        </w:rPr>
      </w:pPr>
    </w:p>
    <w:p w:rsidR="00314071" w:rsidRPr="00314071" w:rsidRDefault="00314071" w:rsidP="00314071">
      <w:pPr>
        <w:rPr>
          <w:rFonts w:ascii="Verdana" w:hAnsi="Verdana"/>
          <w:sz w:val="24"/>
          <w:szCs w:val="24"/>
        </w:rPr>
      </w:pPr>
      <w:r w:rsidRPr="00314071">
        <w:rPr>
          <w:rFonts w:ascii="Verdana" w:hAnsi="Verdana"/>
          <w:sz w:val="24"/>
          <w:szCs w:val="24"/>
        </w:rPr>
        <w:t>La vérification des antécédents judiciaires doit être renouvelée aux 5 ans.</w:t>
      </w:r>
    </w:p>
    <w:p w:rsidR="00314071" w:rsidRPr="00314071" w:rsidRDefault="00314071" w:rsidP="00314071">
      <w:pPr>
        <w:rPr>
          <w:rFonts w:ascii="Verdana" w:hAnsi="Verdana" w:cs="Arial"/>
          <w:sz w:val="24"/>
          <w:szCs w:val="24"/>
        </w:rPr>
      </w:pPr>
    </w:p>
    <w:p w:rsidR="00314071" w:rsidRPr="00314071" w:rsidRDefault="00314071" w:rsidP="00314071">
      <w:pPr>
        <w:pStyle w:val="Titre1"/>
      </w:pPr>
      <w:bookmarkStart w:id="12" w:name="_Toc508286948"/>
      <w:r w:rsidRPr="00314071">
        <w:t>10. Application</w:t>
      </w:r>
      <w:bookmarkEnd w:id="12"/>
    </w:p>
    <w:p w:rsidR="00314071" w:rsidRPr="00314071" w:rsidRDefault="00314071" w:rsidP="00314071">
      <w:pPr>
        <w:rPr>
          <w:rFonts w:ascii="Verdana" w:hAnsi="Verdana" w:cs="Arial"/>
          <w:sz w:val="24"/>
          <w:szCs w:val="24"/>
        </w:rPr>
      </w:pPr>
      <w:r w:rsidRPr="00314071">
        <w:rPr>
          <w:rFonts w:ascii="Verdana" w:hAnsi="Verdana" w:cs="Arial"/>
          <w:sz w:val="24"/>
          <w:szCs w:val="24"/>
        </w:rPr>
        <w:t>L’application de ce règlement est sous la responsabilité de la direction générale et de la responsable du SAB. Le RAAMM reconnaît que certains éléments de gestion au quotidien impliquent le jugement des personnes responsables et leur confie ce mandat.</w:t>
      </w:r>
    </w:p>
    <w:p w:rsidR="00314071" w:rsidRPr="00314071" w:rsidRDefault="00314071" w:rsidP="00314071">
      <w:pPr>
        <w:rPr>
          <w:rFonts w:ascii="Verdana" w:hAnsi="Verdana" w:cs="Arial"/>
          <w:sz w:val="24"/>
          <w:szCs w:val="24"/>
        </w:rPr>
      </w:pPr>
    </w:p>
    <w:p w:rsidR="00314071" w:rsidRPr="00314071" w:rsidRDefault="00314071" w:rsidP="00314071">
      <w:pPr>
        <w:rPr>
          <w:rFonts w:ascii="Verdana" w:hAnsi="Verdana" w:cs="Arial"/>
          <w:sz w:val="24"/>
          <w:szCs w:val="24"/>
        </w:rPr>
      </w:pPr>
      <w:r w:rsidRPr="00314071">
        <w:rPr>
          <w:rFonts w:ascii="Verdana" w:hAnsi="Verdana" w:cs="Arial"/>
          <w:sz w:val="24"/>
          <w:szCs w:val="24"/>
        </w:rPr>
        <w:t>Tout manquement majeur aux engagements de la part des membres ou des bénévoles sera traité avec équité et des mesures pourraient être appliquées avec jugement et compréhension.</w:t>
      </w:r>
    </w:p>
    <w:p w:rsidR="00C36B6E" w:rsidRPr="00D07A6E" w:rsidRDefault="00C36B6E" w:rsidP="00314071">
      <w:pPr>
        <w:pStyle w:val="Titre1"/>
        <w:rPr>
          <w:sz w:val="24"/>
        </w:rPr>
      </w:pPr>
    </w:p>
    <w:sectPr w:rsidR="00C36B6E" w:rsidRPr="00D07A6E">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65E" w:rsidRDefault="0086465E" w:rsidP="0086465E">
      <w:pPr>
        <w:spacing w:line="240" w:lineRule="auto"/>
      </w:pPr>
      <w:r>
        <w:separator/>
      </w:r>
    </w:p>
  </w:endnote>
  <w:endnote w:type="continuationSeparator" w:id="0">
    <w:p w:rsidR="0086465E" w:rsidRDefault="0086465E" w:rsidP="008646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359515"/>
      <w:docPartObj>
        <w:docPartGallery w:val="Page Numbers (Bottom of Page)"/>
        <w:docPartUnique/>
      </w:docPartObj>
    </w:sdtPr>
    <w:sdtEndPr/>
    <w:sdtContent>
      <w:p w:rsidR="0086465E" w:rsidRDefault="0086465E">
        <w:pPr>
          <w:pStyle w:val="Pieddepage"/>
          <w:jc w:val="right"/>
        </w:pPr>
        <w:r>
          <w:fldChar w:fldCharType="begin"/>
        </w:r>
        <w:r>
          <w:instrText>PAGE   \* MERGEFORMAT</w:instrText>
        </w:r>
        <w:r>
          <w:fldChar w:fldCharType="separate"/>
        </w:r>
        <w:r w:rsidR="00523109" w:rsidRPr="00523109">
          <w:rPr>
            <w:noProof/>
            <w:lang w:val="fr-FR"/>
          </w:rPr>
          <w:t>1</w:t>
        </w:r>
        <w:r>
          <w:fldChar w:fldCharType="end"/>
        </w:r>
      </w:p>
    </w:sdtContent>
  </w:sdt>
  <w:p w:rsidR="0086465E" w:rsidRDefault="0086465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65E" w:rsidRDefault="0086465E" w:rsidP="0086465E">
      <w:pPr>
        <w:spacing w:line="240" w:lineRule="auto"/>
      </w:pPr>
      <w:r>
        <w:separator/>
      </w:r>
    </w:p>
  </w:footnote>
  <w:footnote w:type="continuationSeparator" w:id="0">
    <w:p w:rsidR="0086465E" w:rsidRDefault="0086465E" w:rsidP="0086465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A7AC7"/>
    <w:multiLevelType w:val="hybridMultilevel"/>
    <w:tmpl w:val="DB18BB62"/>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816393"/>
    <w:multiLevelType w:val="hybridMultilevel"/>
    <w:tmpl w:val="E9AE7554"/>
    <w:lvl w:ilvl="0" w:tplc="AB601FC4">
      <w:start w:val="1"/>
      <w:numFmt w:val="decimal"/>
      <w:lvlText w:val="%1."/>
      <w:lvlJc w:val="left"/>
      <w:pPr>
        <w:ind w:left="2160" w:hanging="360"/>
      </w:pPr>
      <w:rPr>
        <w:rFonts w:cs="Times New Roman"/>
        <w:b/>
      </w:rPr>
    </w:lvl>
    <w:lvl w:ilvl="1" w:tplc="040C0019" w:tentative="1">
      <w:start w:val="1"/>
      <w:numFmt w:val="lowerLetter"/>
      <w:lvlText w:val="%2."/>
      <w:lvlJc w:val="left"/>
      <w:pPr>
        <w:ind w:left="2880" w:hanging="360"/>
      </w:pPr>
      <w:rPr>
        <w:rFonts w:cs="Times New Roman"/>
      </w:rPr>
    </w:lvl>
    <w:lvl w:ilvl="2" w:tplc="040C001B" w:tentative="1">
      <w:start w:val="1"/>
      <w:numFmt w:val="lowerRoman"/>
      <w:lvlText w:val="%3."/>
      <w:lvlJc w:val="right"/>
      <w:pPr>
        <w:ind w:left="3600" w:hanging="180"/>
      </w:pPr>
      <w:rPr>
        <w:rFonts w:cs="Times New Roman"/>
      </w:rPr>
    </w:lvl>
    <w:lvl w:ilvl="3" w:tplc="040C000F" w:tentative="1">
      <w:start w:val="1"/>
      <w:numFmt w:val="decimal"/>
      <w:lvlText w:val="%4."/>
      <w:lvlJc w:val="left"/>
      <w:pPr>
        <w:ind w:left="4320" w:hanging="360"/>
      </w:pPr>
      <w:rPr>
        <w:rFonts w:cs="Times New Roman"/>
      </w:rPr>
    </w:lvl>
    <w:lvl w:ilvl="4" w:tplc="040C0019" w:tentative="1">
      <w:start w:val="1"/>
      <w:numFmt w:val="lowerLetter"/>
      <w:lvlText w:val="%5."/>
      <w:lvlJc w:val="left"/>
      <w:pPr>
        <w:ind w:left="5040" w:hanging="360"/>
      </w:pPr>
      <w:rPr>
        <w:rFonts w:cs="Times New Roman"/>
      </w:rPr>
    </w:lvl>
    <w:lvl w:ilvl="5" w:tplc="040C001B" w:tentative="1">
      <w:start w:val="1"/>
      <w:numFmt w:val="lowerRoman"/>
      <w:lvlText w:val="%6."/>
      <w:lvlJc w:val="right"/>
      <w:pPr>
        <w:ind w:left="5760" w:hanging="180"/>
      </w:pPr>
      <w:rPr>
        <w:rFonts w:cs="Times New Roman"/>
      </w:rPr>
    </w:lvl>
    <w:lvl w:ilvl="6" w:tplc="040C000F" w:tentative="1">
      <w:start w:val="1"/>
      <w:numFmt w:val="decimal"/>
      <w:lvlText w:val="%7."/>
      <w:lvlJc w:val="left"/>
      <w:pPr>
        <w:ind w:left="6480" w:hanging="360"/>
      </w:pPr>
      <w:rPr>
        <w:rFonts w:cs="Times New Roman"/>
      </w:rPr>
    </w:lvl>
    <w:lvl w:ilvl="7" w:tplc="040C0019" w:tentative="1">
      <w:start w:val="1"/>
      <w:numFmt w:val="lowerLetter"/>
      <w:lvlText w:val="%8."/>
      <w:lvlJc w:val="left"/>
      <w:pPr>
        <w:ind w:left="7200" w:hanging="360"/>
      </w:pPr>
      <w:rPr>
        <w:rFonts w:cs="Times New Roman"/>
      </w:rPr>
    </w:lvl>
    <w:lvl w:ilvl="8" w:tplc="040C001B" w:tentative="1">
      <w:start w:val="1"/>
      <w:numFmt w:val="lowerRoman"/>
      <w:lvlText w:val="%9."/>
      <w:lvlJc w:val="right"/>
      <w:pPr>
        <w:ind w:left="7920" w:hanging="180"/>
      </w:pPr>
      <w:rPr>
        <w:rFonts w:cs="Times New Roman"/>
      </w:rPr>
    </w:lvl>
  </w:abstractNum>
  <w:abstractNum w:abstractNumId="2">
    <w:nsid w:val="2CE339E5"/>
    <w:multiLevelType w:val="hybridMultilevel"/>
    <w:tmpl w:val="8FAE7A80"/>
    <w:lvl w:ilvl="0" w:tplc="1DA24DB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89038BC"/>
    <w:multiLevelType w:val="hybridMultilevel"/>
    <w:tmpl w:val="847C0E90"/>
    <w:lvl w:ilvl="0" w:tplc="1DA24DB8">
      <w:start w:val="1"/>
      <w:numFmt w:val="bullet"/>
      <w:lvlText w:val=""/>
      <w:lvlJc w:val="left"/>
      <w:pPr>
        <w:ind w:left="90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1185EBB"/>
    <w:multiLevelType w:val="hybridMultilevel"/>
    <w:tmpl w:val="09AEB2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A087624"/>
    <w:multiLevelType w:val="hybridMultilevel"/>
    <w:tmpl w:val="380A5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4B05A79"/>
    <w:multiLevelType w:val="hybridMultilevel"/>
    <w:tmpl w:val="517A0CB4"/>
    <w:lvl w:ilvl="0" w:tplc="1DA24DB8">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61C6CB6"/>
    <w:multiLevelType w:val="hybridMultilevel"/>
    <w:tmpl w:val="ABD809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7"/>
  </w:num>
  <w:num w:numId="5">
    <w:abstractNumId w:val="5"/>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6E"/>
    <w:rsid w:val="00224339"/>
    <w:rsid w:val="002C370D"/>
    <w:rsid w:val="00314071"/>
    <w:rsid w:val="003E7E16"/>
    <w:rsid w:val="004B72B2"/>
    <w:rsid w:val="00523109"/>
    <w:rsid w:val="005954C6"/>
    <w:rsid w:val="00663098"/>
    <w:rsid w:val="006760A7"/>
    <w:rsid w:val="0086465E"/>
    <w:rsid w:val="008B70D7"/>
    <w:rsid w:val="0091505D"/>
    <w:rsid w:val="009F0EAF"/>
    <w:rsid w:val="00B01173"/>
    <w:rsid w:val="00C36B6E"/>
    <w:rsid w:val="00D07A6E"/>
    <w:rsid w:val="00D1432E"/>
    <w:rsid w:val="00E04AB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autoRedefine/>
    <w:uiPriority w:val="99"/>
    <w:qFormat/>
    <w:rsid w:val="00314071"/>
    <w:pPr>
      <w:keepNext/>
      <w:keepLines/>
      <w:spacing w:before="120" w:after="120"/>
      <w:outlineLvl w:val="0"/>
    </w:pPr>
    <w:rPr>
      <w:rFonts w:ascii="Verdana" w:eastAsia="Times New Roman" w:hAnsi="Verdana" w:cs="Arial"/>
      <w:b/>
      <w:bCs/>
      <w:color w:val="254775"/>
      <w:sz w:val="28"/>
      <w:szCs w:val="24"/>
      <w:lang w:val="fr-FR" w:eastAsia="fr-FR"/>
    </w:rPr>
  </w:style>
  <w:style w:type="paragraph" w:styleId="Titre2">
    <w:name w:val="heading 2"/>
    <w:basedOn w:val="Normal"/>
    <w:next w:val="Normal"/>
    <w:link w:val="Titre2Car"/>
    <w:autoRedefine/>
    <w:uiPriority w:val="99"/>
    <w:qFormat/>
    <w:rsid w:val="00C36B6E"/>
    <w:pPr>
      <w:keepNext/>
      <w:keepLines/>
      <w:spacing w:before="120" w:after="120" w:line="240" w:lineRule="auto"/>
      <w:outlineLvl w:val="1"/>
    </w:pPr>
    <w:rPr>
      <w:rFonts w:ascii="Verdana" w:eastAsia="Times New Roman" w:hAnsi="Verdana" w:cs="Times New Roman"/>
      <w:b/>
      <w:bCs/>
      <w:color w:val="2A6ED1"/>
      <w:sz w:val="26"/>
      <w:szCs w:val="2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36B6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6B6E"/>
    <w:rPr>
      <w:rFonts w:ascii="Tahoma" w:hAnsi="Tahoma" w:cs="Tahoma"/>
      <w:sz w:val="16"/>
      <w:szCs w:val="16"/>
    </w:rPr>
  </w:style>
  <w:style w:type="character" w:styleId="Lienhypertexte">
    <w:name w:val="Hyperlink"/>
    <w:basedOn w:val="Policepardfaut"/>
    <w:uiPriority w:val="99"/>
    <w:unhideWhenUsed/>
    <w:rsid w:val="00C36B6E"/>
    <w:rPr>
      <w:color w:val="0000FF" w:themeColor="hyperlink"/>
      <w:u w:val="single"/>
    </w:rPr>
  </w:style>
  <w:style w:type="character" w:customStyle="1" w:styleId="Titre1Car">
    <w:name w:val="Titre 1 Car"/>
    <w:basedOn w:val="Policepardfaut"/>
    <w:link w:val="Titre1"/>
    <w:uiPriority w:val="99"/>
    <w:rsid w:val="00314071"/>
    <w:rPr>
      <w:rFonts w:ascii="Verdana" w:eastAsia="Times New Roman" w:hAnsi="Verdana" w:cs="Arial"/>
      <w:b/>
      <w:bCs/>
      <w:color w:val="254775"/>
      <w:sz w:val="28"/>
      <w:szCs w:val="24"/>
      <w:lang w:val="fr-FR" w:eastAsia="fr-FR"/>
    </w:rPr>
  </w:style>
  <w:style w:type="character" w:customStyle="1" w:styleId="Titre2Car">
    <w:name w:val="Titre 2 Car"/>
    <w:basedOn w:val="Policepardfaut"/>
    <w:link w:val="Titre2"/>
    <w:uiPriority w:val="99"/>
    <w:rsid w:val="00C36B6E"/>
    <w:rPr>
      <w:rFonts w:ascii="Verdana" w:eastAsia="Times New Roman" w:hAnsi="Verdana" w:cs="Times New Roman"/>
      <w:b/>
      <w:bCs/>
      <w:color w:val="2A6ED1"/>
      <w:sz w:val="26"/>
      <w:szCs w:val="26"/>
      <w:lang w:val="fr-FR" w:eastAsia="fr-FR"/>
    </w:rPr>
  </w:style>
  <w:style w:type="paragraph" w:styleId="Paragraphedeliste">
    <w:name w:val="List Paragraph"/>
    <w:basedOn w:val="Normal"/>
    <w:uiPriority w:val="99"/>
    <w:qFormat/>
    <w:rsid w:val="00C36B6E"/>
    <w:pPr>
      <w:spacing w:line="240" w:lineRule="auto"/>
      <w:ind w:left="720"/>
      <w:contextualSpacing/>
    </w:pPr>
    <w:rPr>
      <w:rFonts w:ascii="Arial" w:eastAsia="Times New Roman" w:hAnsi="Arial" w:cs="Times New Roman"/>
      <w:sz w:val="24"/>
      <w:szCs w:val="24"/>
      <w:lang w:eastAsia="fr-FR"/>
    </w:rPr>
  </w:style>
  <w:style w:type="paragraph" w:styleId="TM1">
    <w:name w:val="toc 1"/>
    <w:basedOn w:val="Normal"/>
    <w:next w:val="Normal"/>
    <w:autoRedefine/>
    <w:uiPriority w:val="99"/>
    <w:rsid w:val="00C36B6E"/>
    <w:pPr>
      <w:spacing w:after="100" w:line="240" w:lineRule="auto"/>
    </w:pPr>
    <w:rPr>
      <w:rFonts w:ascii="Verdana" w:eastAsia="Times New Roman" w:hAnsi="Verdana" w:cs="Times New Roman"/>
      <w:sz w:val="20"/>
      <w:szCs w:val="20"/>
      <w:lang w:val="fr-FR" w:eastAsia="fr-FR"/>
    </w:rPr>
  </w:style>
  <w:style w:type="paragraph" w:styleId="TM2">
    <w:name w:val="toc 2"/>
    <w:basedOn w:val="Normal"/>
    <w:next w:val="Normal"/>
    <w:autoRedefine/>
    <w:uiPriority w:val="99"/>
    <w:rsid w:val="00C36B6E"/>
    <w:pPr>
      <w:spacing w:after="100" w:line="240" w:lineRule="auto"/>
      <w:ind w:left="200"/>
    </w:pPr>
    <w:rPr>
      <w:rFonts w:ascii="Verdana" w:eastAsia="Times New Roman" w:hAnsi="Verdana" w:cs="Times New Roman"/>
      <w:sz w:val="20"/>
      <w:szCs w:val="20"/>
      <w:lang w:val="fr-FR" w:eastAsia="fr-FR"/>
    </w:rPr>
  </w:style>
  <w:style w:type="paragraph" w:styleId="En-tte">
    <w:name w:val="header"/>
    <w:basedOn w:val="Normal"/>
    <w:link w:val="En-tteCar"/>
    <w:uiPriority w:val="99"/>
    <w:unhideWhenUsed/>
    <w:rsid w:val="0086465E"/>
    <w:pPr>
      <w:tabs>
        <w:tab w:val="center" w:pos="4320"/>
        <w:tab w:val="right" w:pos="8640"/>
      </w:tabs>
      <w:spacing w:line="240" w:lineRule="auto"/>
    </w:pPr>
  </w:style>
  <w:style w:type="character" w:customStyle="1" w:styleId="En-tteCar">
    <w:name w:val="En-tête Car"/>
    <w:basedOn w:val="Policepardfaut"/>
    <w:link w:val="En-tte"/>
    <w:uiPriority w:val="99"/>
    <w:rsid w:val="0086465E"/>
  </w:style>
  <w:style w:type="paragraph" w:styleId="Pieddepage">
    <w:name w:val="footer"/>
    <w:basedOn w:val="Normal"/>
    <w:link w:val="PieddepageCar"/>
    <w:uiPriority w:val="99"/>
    <w:unhideWhenUsed/>
    <w:rsid w:val="0086465E"/>
    <w:pPr>
      <w:tabs>
        <w:tab w:val="center" w:pos="4320"/>
        <w:tab w:val="right" w:pos="8640"/>
      </w:tabs>
      <w:spacing w:line="240" w:lineRule="auto"/>
    </w:pPr>
  </w:style>
  <w:style w:type="character" w:customStyle="1" w:styleId="PieddepageCar">
    <w:name w:val="Pied de page Car"/>
    <w:basedOn w:val="Policepardfaut"/>
    <w:link w:val="Pieddepage"/>
    <w:uiPriority w:val="99"/>
    <w:rsid w:val="008646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autoRedefine/>
    <w:uiPriority w:val="99"/>
    <w:qFormat/>
    <w:rsid w:val="00314071"/>
    <w:pPr>
      <w:keepNext/>
      <w:keepLines/>
      <w:spacing w:before="120" w:after="120"/>
      <w:outlineLvl w:val="0"/>
    </w:pPr>
    <w:rPr>
      <w:rFonts w:ascii="Verdana" w:eastAsia="Times New Roman" w:hAnsi="Verdana" w:cs="Arial"/>
      <w:b/>
      <w:bCs/>
      <w:color w:val="254775"/>
      <w:sz w:val="28"/>
      <w:szCs w:val="24"/>
      <w:lang w:val="fr-FR" w:eastAsia="fr-FR"/>
    </w:rPr>
  </w:style>
  <w:style w:type="paragraph" w:styleId="Titre2">
    <w:name w:val="heading 2"/>
    <w:basedOn w:val="Normal"/>
    <w:next w:val="Normal"/>
    <w:link w:val="Titre2Car"/>
    <w:autoRedefine/>
    <w:uiPriority w:val="99"/>
    <w:qFormat/>
    <w:rsid w:val="00C36B6E"/>
    <w:pPr>
      <w:keepNext/>
      <w:keepLines/>
      <w:spacing w:before="120" w:after="120" w:line="240" w:lineRule="auto"/>
      <w:outlineLvl w:val="1"/>
    </w:pPr>
    <w:rPr>
      <w:rFonts w:ascii="Verdana" w:eastAsia="Times New Roman" w:hAnsi="Verdana" w:cs="Times New Roman"/>
      <w:b/>
      <w:bCs/>
      <w:color w:val="2A6ED1"/>
      <w:sz w:val="26"/>
      <w:szCs w:val="2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36B6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6B6E"/>
    <w:rPr>
      <w:rFonts w:ascii="Tahoma" w:hAnsi="Tahoma" w:cs="Tahoma"/>
      <w:sz w:val="16"/>
      <w:szCs w:val="16"/>
    </w:rPr>
  </w:style>
  <w:style w:type="character" w:styleId="Lienhypertexte">
    <w:name w:val="Hyperlink"/>
    <w:basedOn w:val="Policepardfaut"/>
    <w:uiPriority w:val="99"/>
    <w:unhideWhenUsed/>
    <w:rsid w:val="00C36B6E"/>
    <w:rPr>
      <w:color w:val="0000FF" w:themeColor="hyperlink"/>
      <w:u w:val="single"/>
    </w:rPr>
  </w:style>
  <w:style w:type="character" w:customStyle="1" w:styleId="Titre1Car">
    <w:name w:val="Titre 1 Car"/>
    <w:basedOn w:val="Policepardfaut"/>
    <w:link w:val="Titre1"/>
    <w:uiPriority w:val="99"/>
    <w:rsid w:val="00314071"/>
    <w:rPr>
      <w:rFonts w:ascii="Verdana" w:eastAsia="Times New Roman" w:hAnsi="Verdana" w:cs="Arial"/>
      <w:b/>
      <w:bCs/>
      <w:color w:val="254775"/>
      <w:sz w:val="28"/>
      <w:szCs w:val="24"/>
      <w:lang w:val="fr-FR" w:eastAsia="fr-FR"/>
    </w:rPr>
  </w:style>
  <w:style w:type="character" w:customStyle="1" w:styleId="Titre2Car">
    <w:name w:val="Titre 2 Car"/>
    <w:basedOn w:val="Policepardfaut"/>
    <w:link w:val="Titre2"/>
    <w:uiPriority w:val="99"/>
    <w:rsid w:val="00C36B6E"/>
    <w:rPr>
      <w:rFonts w:ascii="Verdana" w:eastAsia="Times New Roman" w:hAnsi="Verdana" w:cs="Times New Roman"/>
      <w:b/>
      <w:bCs/>
      <w:color w:val="2A6ED1"/>
      <w:sz w:val="26"/>
      <w:szCs w:val="26"/>
      <w:lang w:val="fr-FR" w:eastAsia="fr-FR"/>
    </w:rPr>
  </w:style>
  <w:style w:type="paragraph" w:styleId="Paragraphedeliste">
    <w:name w:val="List Paragraph"/>
    <w:basedOn w:val="Normal"/>
    <w:uiPriority w:val="99"/>
    <w:qFormat/>
    <w:rsid w:val="00C36B6E"/>
    <w:pPr>
      <w:spacing w:line="240" w:lineRule="auto"/>
      <w:ind w:left="720"/>
      <w:contextualSpacing/>
    </w:pPr>
    <w:rPr>
      <w:rFonts w:ascii="Arial" w:eastAsia="Times New Roman" w:hAnsi="Arial" w:cs="Times New Roman"/>
      <w:sz w:val="24"/>
      <w:szCs w:val="24"/>
      <w:lang w:eastAsia="fr-FR"/>
    </w:rPr>
  </w:style>
  <w:style w:type="paragraph" w:styleId="TM1">
    <w:name w:val="toc 1"/>
    <w:basedOn w:val="Normal"/>
    <w:next w:val="Normal"/>
    <w:autoRedefine/>
    <w:uiPriority w:val="99"/>
    <w:rsid w:val="00C36B6E"/>
    <w:pPr>
      <w:spacing w:after="100" w:line="240" w:lineRule="auto"/>
    </w:pPr>
    <w:rPr>
      <w:rFonts w:ascii="Verdana" w:eastAsia="Times New Roman" w:hAnsi="Verdana" w:cs="Times New Roman"/>
      <w:sz w:val="20"/>
      <w:szCs w:val="20"/>
      <w:lang w:val="fr-FR" w:eastAsia="fr-FR"/>
    </w:rPr>
  </w:style>
  <w:style w:type="paragraph" w:styleId="TM2">
    <w:name w:val="toc 2"/>
    <w:basedOn w:val="Normal"/>
    <w:next w:val="Normal"/>
    <w:autoRedefine/>
    <w:uiPriority w:val="99"/>
    <w:rsid w:val="00C36B6E"/>
    <w:pPr>
      <w:spacing w:after="100" w:line="240" w:lineRule="auto"/>
      <w:ind w:left="200"/>
    </w:pPr>
    <w:rPr>
      <w:rFonts w:ascii="Verdana" w:eastAsia="Times New Roman" w:hAnsi="Verdana" w:cs="Times New Roman"/>
      <w:sz w:val="20"/>
      <w:szCs w:val="20"/>
      <w:lang w:val="fr-FR" w:eastAsia="fr-FR"/>
    </w:rPr>
  </w:style>
  <w:style w:type="paragraph" w:styleId="En-tte">
    <w:name w:val="header"/>
    <w:basedOn w:val="Normal"/>
    <w:link w:val="En-tteCar"/>
    <w:uiPriority w:val="99"/>
    <w:unhideWhenUsed/>
    <w:rsid w:val="0086465E"/>
    <w:pPr>
      <w:tabs>
        <w:tab w:val="center" w:pos="4320"/>
        <w:tab w:val="right" w:pos="8640"/>
      </w:tabs>
      <w:spacing w:line="240" w:lineRule="auto"/>
    </w:pPr>
  </w:style>
  <w:style w:type="character" w:customStyle="1" w:styleId="En-tteCar">
    <w:name w:val="En-tête Car"/>
    <w:basedOn w:val="Policepardfaut"/>
    <w:link w:val="En-tte"/>
    <w:uiPriority w:val="99"/>
    <w:rsid w:val="0086465E"/>
  </w:style>
  <w:style w:type="paragraph" w:styleId="Pieddepage">
    <w:name w:val="footer"/>
    <w:basedOn w:val="Normal"/>
    <w:link w:val="PieddepageCar"/>
    <w:uiPriority w:val="99"/>
    <w:unhideWhenUsed/>
    <w:rsid w:val="0086465E"/>
    <w:pPr>
      <w:tabs>
        <w:tab w:val="center" w:pos="4320"/>
        <w:tab w:val="right" w:pos="8640"/>
      </w:tabs>
      <w:spacing w:line="240" w:lineRule="auto"/>
    </w:pPr>
  </w:style>
  <w:style w:type="character" w:customStyle="1" w:styleId="PieddepageCar">
    <w:name w:val="Pied de page Car"/>
    <w:basedOn w:val="Policepardfaut"/>
    <w:link w:val="Pieddepage"/>
    <w:uiPriority w:val="99"/>
    <w:rsid w:val="00864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45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1558</Words>
  <Characters>8574</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Christine_Letendre</dc:creator>
  <cp:lastModifiedBy>Christine_Letendre</cp:lastModifiedBy>
  <cp:revision>7</cp:revision>
  <dcterms:created xsi:type="dcterms:W3CDTF">2018-03-22T14:25:00Z</dcterms:created>
  <dcterms:modified xsi:type="dcterms:W3CDTF">2018-03-22T15:16:00Z</dcterms:modified>
</cp:coreProperties>
</file>